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6A" w:rsidRDefault="00EB0C99" w:rsidP="006A744B">
      <w:pPr>
        <w:spacing w:after="0"/>
        <w:ind w:left="708" w:firstLine="708"/>
      </w:pPr>
      <w:r w:rsidRPr="00EB0C99">
        <w:t xml:space="preserve">Защита для зарядных устройств </w:t>
      </w:r>
      <w:r w:rsidR="007C26F9">
        <w:t>автомобильны</w:t>
      </w:r>
      <w:r w:rsidR="00CD4589">
        <w:t>х</w:t>
      </w:r>
      <w:r w:rsidR="007C26F9">
        <w:t xml:space="preserve"> аккумуляторов от переполюсовки</w:t>
      </w:r>
    </w:p>
    <w:p w:rsidR="00CC5B58" w:rsidRDefault="00EB0C99" w:rsidP="006A744B">
      <w:pPr>
        <w:spacing w:after="0"/>
        <w:ind w:firstLine="708"/>
      </w:pPr>
      <w:r>
        <w:t xml:space="preserve">В данной статье будет рассмотрена схема устройства защиты зарядных устройств на </w:t>
      </w:r>
      <w:r w:rsidR="007C26F9">
        <w:t xml:space="preserve">полевом переключательном </w:t>
      </w:r>
      <w:r w:rsidRPr="00EB0C99">
        <w:t xml:space="preserve">транзисторе. </w:t>
      </w:r>
      <w:r>
        <w:t xml:space="preserve">Оно имеет </w:t>
      </w:r>
      <w:r w:rsidR="007C26F9">
        <w:t>гальванически развязанную</w:t>
      </w:r>
      <w:r>
        <w:t xml:space="preserve"> схему включения</w:t>
      </w:r>
      <w:r w:rsidR="00CD4589">
        <w:t xml:space="preserve">. Это обстоятельство позволяет схематически просто защитить зарядное устройство при неправильном подключении заряжаемого аккумулятора.  </w:t>
      </w:r>
      <w:r w:rsidR="00B376BA">
        <w:t xml:space="preserve"> </w:t>
      </w:r>
      <w:r w:rsidR="00B530A2">
        <w:t>Схема устройства показана на рисунке 1.</w:t>
      </w:r>
    </w:p>
    <w:p w:rsidR="00CC5B58" w:rsidRDefault="006F28F4" w:rsidP="006A744B">
      <w:pPr>
        <w:spacing w:after="0"/>
        <w:ind w:firstLine="708"/>
      </w:pPr>
      <w:r>
        <w:rPr>
          <w:noProof/>
          <w:lang w:eastAsia="ru-RU"/>
        </w:rPr>
        <w:drawing>
          <wp:inline distT="0" distB="0" distL="0" distR="0">
            <wp:extent cx="5318293" cy="2743200"/>
            <wp:effectExtent l="19050" t="0" r="0" b="0"/>
            <wp:docPr id="5" name="Рисунок 4" descr="Защита для зарядных устройст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щита для зарядных устройств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8293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110" w:rsidRDefault="00CC5B58" w:rsidP="006A744B">
      <w:pPr>
        <w:spacing w:after="0"/>
      </w:pPr>
      <w:r>
        <w:tab/>
      </w:r>
      <w:r>
        <w:tab/>
        <w:t>Схема представляет собой ключевое устройство</w:t>
      </w:r>
      <w:r w:rsidR="00AF3012">
        <w:t xml:space="preserve"> и практически ничем не отличается от схемы, рассмотренной в статье «</w:t>
      </w:r>
      <w:hyperlink r:id="rId6" w:history="1">
        <w:r w:rsidR="00AF3012" w:rsidRPr="00AF3012">
          <w:rPr>
            <w:rStyle w:val="a5"/>
          </w:rPr>
          <w:t>Защита для зарядных устройств и блоков питания</w:t>
        </w:r>
      </w:hyperlink>
      <w:r w:rsidR="00AF3012">
        <w:t>», за исключением выходного узла.</w:t>
      </w:r>
      <w:r>
        <w:t xml:space="preserve"> </w:t>
      </w:r>
      <w:r w:rsidR="006F28F4">
        <w:t>В качестве переключающего использован</w:t>
      </w:r>
      <w:r w:rsidR="006F28F4" w:rsidRPr="00AF3012">
        <w:t xml:space="preserve"> </w:t>
      </w:r>
      <w:r w:rsidR="006F28F4">
        <w:t xml:space="preserve"> транзистор </w:t>
      </w:r>
      <w:r w:rsidR="006F28F4">
        <w:rPr>
          <w:lang w:val="en-US"/>
        </w:rPr>
        <w:t>IRF</w:t>
      </w:r>
      <w:r w:rsidR="006F28F4" w:rsidRPr="00AF3012">
        <w:t>4905</w:t>
      </w:r>
      <w:r w:rsidR="006F28F4">
        <w:t xml:space="preserve"> с «p» каналом. </w:t>
      </w:r>
      <w:r w:rsidR="00C5730F">
        <w:t xml:space="preserve">Транзисторы </w:t>
      </w:r>
      <w:r w:rsidR="00C5730F">
        <w:rPr>
          <w:lang w:val="en-US"/>
        </w:rPr>
        <w:t>VT</w:t>
      </w:r>
      <w:r w:rsidR="00C5730F" w:rsidRPr="00C5730F">
        <w:t xml:space="preserve">1 и </w:t>
      </w:r>
      <w:r w:rsidR="00C5730F">
        <w:rPr>
          <w:lang w:val="en-US"/>
        </w:rPr>
        <w:t>VT</w:t>
      </w:r>
      <w:r w:rsidR="00C5730F">
        <w:t>2  любые маломощные</w:t>
      </w:r>
      <w:r w:rsidR="00AF3012">
        <w:t>.</w:t>
      </w:r>
      <w:r w:rsidR="00C5730F" w:rsidRPr="00C5730F">
        <w:t xml:space="preserve"> </w:t>
      </w:r>
      <w:r w:rsidR="00C5730F">
        <w:t>Диод</w:t>
      </w:r>
      <w:r w:rsidR="00AF3012">
        <w:t>ы</w:t>
      </w:r>
      <w:r w:rsidR="00C5730F">
        <w:t xml:space="preserve"> </w:t>
      </w:r>
      <w:r w:rsidR="00C5730F">
        <w:rPr>
          <w:lang w:val="en-US"/>
        </w:rPr>
        <w:t>VD</w:t>
      </w:r>
      <w:r w:rsidR="00C5730F" w:rsidRPr="00C5730F">
        <w:t>1</w:t>
      </w:r>
      <w:r w:rsidR="00AF3012">
        <w:t xml:space="preserve"> и </w:t>
      </w:r>
      <w:r w:rsidR="00AF3012">
        <w:rPr>
          <w:lang w:val="en-US"/>
        </w:rPr>
        <w:t>VD</w:t>
      </w:r>
      <w:r w:rsidR="00AF3012" w:rsidRPr="00AF3012">
        <w:t>2</w:t>
      </w:r>
      <w:r w:rsidR="00AF3012">
        <w:t xml:space="preserve"> </w:t>
      </w:r>
      <w:r w:rsidR="00432C4F">
        <w:t xml:space="preserve">так же </w:t>
      </w:r>
      <w:r w:rsidR="00AF3012">
        <w:t>любые маломощные</w:t>
      </w:r>
      <w:r w:rsidR="00C5730F" w:rsidRPr="00C5730F">
        <w:t>.</w:t>
      </w:r>
      <w:r w:rsidR="00AF3012">
        <w:t xml:space="preserve"> </w:t>
      </w:r>
      <w:r w:rsidR="00432C4F">
        <w:t xml:space="preserve">В данную схему введена цепь индикации о неправильном подключении аккумулятора, состоящая из резистора </w:t>
      </w:r>
      <w:r w:rsidR="00432C4F">
        <w:rPr>
          <w:lang w:val="en-US"/>
        </w:rPr>
        <w:t>R</w:t>
      </w:r>
      <w:r w:rsidR="00432C4F">
        <w:t xml:space="preserve">8 и светодиода красного свечения </w:t>
      </w:r>
      <w:r w:rsidR="00432C4F">
        <w:rPr>
          <w:lang w:val="en-US"/>
        </w:rPr>
        <w:t>HL</w:t>
      </w:r>
      <w:r w:rsidR="00432C4F" w:rsidRPr="00432C4F">
        <w:t>1</w:t>
      </w:r>
      <w:r w:rsidR="00432C4F">
        <w:t>.</w:t>
      </w:r>
      <w:r w:rsidR="00FD3EB8">
        <w:t xml:space="preserve">Так же введен дополнительно диод </w:t>
      </w:r>
      <w:r w:rsidR="00FD3EB8">
        <w:rPr>
          <w:lang w:val="en-US"/>
        </w:rPr>
        <w:t>VD</w:t>
      </w:r>
      <w:r w:rsidR="00FD3EB8" w:rsidRPr="00FD3EB8">
        <w:t>2</w:t>
      </w:r>
      <w:r w:rsidR="00FD3EB8">
        <w:t xml:space="preserve">, который выполняет функцию защиты стабилизатора тока </w:t>
      </w:r>
      <w:r w:rsidR="00FD3EB8">
        <w:rPr>
          <w:lang w:val="en-US"/>
        </w:rPr>
        <w:t>sI</w:t>
      </w:r>
      <w:r w:rsidR="00FD3EB8" w:rsidRPr="00FD3EB8">
        <w:t xml:space="preserve"> -</w:t>
      </w:r>
      <w:r w:rsidR="00FD3EB8">
        <w:rPr>
          <w:lang w:val="en-US"/>
        </w:rPr>
        <w:t>NS</w:t>
      </w:r>
      <w:r w:rsidR="00FD3EB8" w:rsidRPr="00FD3EB8">
        <w:t xml:space="preserve">145020 при неправильном </w:t>
      </w:r>
      <w:r w:rsidR="009C6AD9">
        <w:t xml:space="preserve">подключении аккумулятора. В цепь коллектора транзистора VT1 включен еще один светодиод, индицирующий о сработавшей защите.  Изменен номинал резистора  датчика тока </w:t>
      </w:r>
      <w:r w:rsidR="009C6AD9">
        <w:rPr>
          <w:lang w:val="en-US"/>
        </w:rPr>
        <w:t>R</w:t>
      </w:r>
      <w:r w:rsidR="009C6AD9">
        <w:t>3 в сторону уменьшения – 0,05 Ом.</w:t>
      </w:r>
    </w:p>
    <w:p w:rsidR="009C6AD9" w:rsidRDefault="009C6AD9" w:rsidP="006A744B">
      <w:pPr>
        <w:spacing w:after="0"/>
      </w:pPr>
      <w:r>
        <w:tab/>
        <w:t>Все элементы схемы установлены на печатной плате, рисунок которой показан ниже.</w:t>
      </w:r>
      <w:r>
        <w:rPr>
          <w:noProof/>
          <w:lang w:eastAsia="ru-RU"/>
        </w:rPr>
        <w:drawing>
          <wp:inline distT="0" distB="0" distL="0" distR="0">
            <wp:extent cx="3365871" cy="1743075"/>
            <wp:effectExtent l="19050" t="0" r="5979" b="0"/>
            <wp:docPr id="3" name="Рисунок 2" descr="печатная плата защиты от переполюсов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ная плата защиты от переполюсовки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68979" cy="1744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A638BD" w:rsidRDefault="00A638BD" w:rsidP="006A744B">
      <w:pPr>
        <w:spacing w:after="0"/>
      </w:pPr>
      <w:r>
        <w:t xml:space="preserve">Шунт состоит из двух параллельно включенных резисторов мощностью 5 Вт и номиналом 0,1 Ом. </w:t>
      </w:r>
      <w:r w:rsidR="008B5212">
        <w:t>Увеличена площадь теплоотвода</w:t>
      </w:r>
      <w:r w:rsidR="00517C69">
        <w:t xml:space="preserve"> для мощного полевого транзистора</w:t>
      </w:r>
      <w:r w:rsidR="008B5212">
        <w:t>.</w:t>
      </w:r>
    </w:p>
    <w:p w:rsidR="006F28F4" w:rsidRDefault="006F28F4" w:rsidP="006A744B">
      <w:pPr>
        <w:spacing w:after="0"/>
      </w:pPr>
      <w:r>
        <w:tab/>
        <w:t>При испытаниях схемы был выявлен</w:t>
      </w:r>
      <w:r w:rsidR="00B20B05">
        <w:t xml:space="preserve"> нехороший эффект – при подаче напряжения на плату из-за подвозбуждения схемы са</w:t>
      </w:r>
      <w:r w:rsidR="009C66F9">
        <w:t>мопроизвольно открывался ключевой транзистор. Устранить это помог конденсатор, включенный параллельно переходу затвор – исток полевого транзистора.</w:t>
      </w:r>
      <w:r w:rsidR="006A744B">
        <w:t xml:space="preserve"> На рисунке печатной платы он здесь не отражен.</w:t>
      </w:r>
    </w:p>
    <w:p w:rsidR="006A744B" w:rsidRPr="009C6AD9" w:rsidRDefault="006A744B" w:rsidP="006A744B">
      <w:pPr>
        <w:spacing w:after="0"/>
      </w:pPr>
      <w:r>
        <w:t>Как работает схема защиты, посмотрите в видеоролике.</w:t>
      </w:r>
    </w:p>
    <w:p w:rsidR="00156361" w:rsidRPr="00CE4710" w:rsidRDefault="00156361" w:rsidP="006A744B">
      <w:pPr>
        <w:spacing w:after="0"/>
      </w:pPr>
      <w:r>
        <w:t>Скачать статью</w:t>
      </w:r>
    </w:p>
    <w:p w:rsidR="00B530A2" w:rsidRPr="00EB0C99" w:rsidRDefault="00B530A2" w:rsidP="006A744B">
      <w:pPr>
        <w:spacing w:after="0"/>
      </w:pPr>
    </w:p>
    <w:sectPr w:rsidR="00B530A2" w:rsidRPr="00EB0C99" w:rsidSect="00EB0C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C99"/>
    <w:rsid w:val="000048F1"/>
    <w:rsid w:val="00156361"/>
    <w:rsid w:val="002F1121"/>
    <w:rsid w:val="00330D60"/>
    <w:rsid w:val="003A16A3"/>
    <w:rsid w:val="003A4DDF"/>
    <w:rsid w:val="00432C4F"/>
    <w:rsid w:val="004737D4"/>
    <w:rsid w:val="00517C69"/>
    <w:rsid w:val="00543ABC"/>
    <w:rsid w:val="00564157"/>
    <w:rsid w:val="006A744B"/>
    <w:rsid w:val="006F28F4"/>
    <w:rsid w:val="00712D4E"/>
    <w:rsid w:val="007311F3"/>
    <w:rsid w:val="007C26F9"/>
    <w:rsid w:val="007F7C66"/>
    <w:rsid w:val="008B5212"/>
    <w:rsid w:val="00900201"/>
    <w:rsid w:val="00906239"/>
    <w:rsid w:val="00965CCF"/>
    <w:rsid w:val="009C66F9"/>
    <w:rsid w:val="009C6AD9"/>
    <w:rsid w:val="00A638BD"/>
    <w:rsid w:val="00AF3012"/>
    <w:rsid w:val="00B14B6A"/>
    <w:rsid w:val="00B20B05"/>
    <w:rsid w:val="00B376BA"/>
    <w:rsid w:val="00B530A2"/>
    <w:rsid w:val="00C06727"/>
    <w:rsid w:val="00C5730F"/>
    <w:rsid w:val="00CC5B58"/>
    <w:rsid w:val="00CD4589"/>
    <w:rsid w:val="00CE4710"/>
    <w:rsid w:val="00E31110"/>
    <w:rsid w:val="00EB0C99"/>
    <w:rsid w:val="00FD3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3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AB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F30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kondratev-v.ru/zashhita-radioapparatury/zashhita-dlya-zaryadnyx-ustrojstv-i-blokov-pitaniya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207F9-E821-470D-BBD1-1AE34A90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10</cp:revision>
  <dcterms:created xsi:type="dcterms:W3CDTF">2021-10-09T13:57:00Z</dcterms:created>
  <dcterms:modified xsi:type="dcterms:W3CDTF">2021-10-20T12:29:00Z</dcterms:modified>
</cp:coreProperties>
</file>