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86C" w:rsidRDefault="001B686C" w:rsidP="000C6732">
      <w:pPr>
        <w:spacing w:after="0"/>
      </w:pPr>
      <w:r>
        <w:tab/>
      </w:r>
      <w:r>
        <w:tab/>
      </w:r>
      <w:r w:rsidR="00913102">
        <w:t>Микросхема памяти AT24C32N - з</w:t>
      </w:r>
      <w:r>
        <w:t xml:space="preserve">апись и чтение данных </w:t>
      </w:r>
    </w:p>
    <w:p w:rsidR="001B686C" w:rsidRDefault="001B686C" w:rsidP="000C6732">
      <w:pPr>
        <w:spacing w:after="0"/>
      </w:pPr>
    </w:p>
    <w:p w:rsidR="00D06E9C" w:rsidRDefault="00D06E9C" w:rsidP="00913102">
      <w:pPr>
        <w:spacing w:after="0"/>
        <w:ind w:firstLine="708"/>
      </w:pPr>
      <w:r w:rsidRPr="00D06E9C">
        <w:t>AT24C32</w:t>
      </w:r>
      <w:r>
        <w:t xml:space="preserve"> </w:t>
      </w:r>
      <w:r w:rsidRPr="00D06E9C">
        <w:t>имеет 32768</w:t>
      </w:r>
      <w:r>
        <w:t xml:space="preserve"> </w:t>
      </w:r>
      <w:r w:rsidRPr="00D06E9C">
        <w:t xml:space="preserve"> бит последовательной электрически стираемой и программируемой постоянной памяти (EEPROM), организованной в виде 4096</w:t>
      </w:r>
      <w:r>
        <w:t xml:space="preserve"> </w:t>
      </w:r>
      <w:r w:rsidRPr="00D06E9C">
        <w:t xml:space="preserve">слов по 8 бит каждое. Функция </w:t>
      </w:r>
      <w:r>
        <w:t>выбора адреса</w:t>
      </w:r>
      <w:r w:rsidRPr="00D06E9C">
        <w:t xml:space="preserve"> устройства позволяет </w:t>
      </w:r>
      <w:r w:rsidRPr="000C6732">
        <w:t>использовать до 8 устройств на общей 2-проводн</w:t>
      </w:r>
      <w:r w:rsidR="00DE0B84" w:rsidRPr="000C6732">
        <w:t>ой линии</w:t>
      </w:r>
      <w:r w:rsidRPr="000C6732">
        <w:t xml:space="preserve">. </w:t>
      </w:r>
      <w:r w:rsidR="00DE0B84" w:rsidRPr="000C6732">
        <w:t>Микросхема является ведомым устройством и управляется ведущим по протоколу I</w:t>
      </w:r>
      <w:r w:rsidR="000C6732" w:rsidRPr="001B686C">
        <w:rPr>
          <w:vertAlign w:val="superscript"/>
        </w:rPr>
        <w:t>2</w:t>
      </w:r>
      <w:r w:rsidR="000C6732" w:rsidRPr="000C6732">
        <w:t>C.</w:t>
      </w:r>
    </w:p>
    <w:p w:rsidR="00D7324E" w:rsidRPr="000C6732" w:rsidRDefault="00D7324E" w:rsidP="00913102">
      <w:pPr>
        <w:spacing w:after="0"/>
        <w:ind w:firstLine="708"/>
      </w:pPr>
      <w:r>
        <w:tab/>
      </w:r>
      <w:hyperlink r:id="rId5" w:history="1">
        <w:r w:rsidRPr="003C2FD6">
          <w:rPr>
            <w:rStyle w:val="a6"/>
          </w:rPr>
          <w:t xml:space="preserve">AT24C32    </w:t>
        </w:r>
        <w:proofErr w:type="spellStart"/>
        <w:r w:rsidRPr="003C2FD6">
          <w:rPr>
            <w:rStyle w:val="a6"/>
          </w:rPr>
          <w:t>Datasheet</w:t>
        </w:r>
        <w:proofErr w:type="spellEnd"/>
        <w:r w:rsidRPr="003C2FD6">
          <w:rPr>
            <w:rStyle w:val="a6"/>
          </w:rPr>
          <w:t xml:space="preserve">  PDF</w:t>
        </w:r>
      </w:hyperlink>
      <w:r>
        <w:tab/>
      </w:r>
    </w:p>
    <w:p w:rsidR="00045A25" w:rsidRPr="000C6732" w:rsidRDefault="000C6732" w:rsidP="000C6732">
      <w:pPr>
        <w:spacing w:after="0"/>
      </w:pPr>
      <w:r w:rsidRPr="000C6732">
        <w:tab/>
      </w:r>
      <w:r w:rsidR="00045A25" w:rsidRPr="000C6732">
        <w:t>Адресация устройства:</w:t>
      </w:r>
    </w:p>
    <w:p w:rsidR="00C35817" w:rsidRPr="00C80220" w:rsidRDefault="00045A25" w:rsidP="00C80220">
      <w:r w:rsidRPr="00C80220">
        <w:t xml:space="preserve">Это устройство имеет 3 </w:t>
      </w:r>
      <w:proofErr w:type="gramStart"/>
      <w:r w:rsidRPr="00C80220">
        <w:t>настраиваемых</w:t>
      </w:r>
      <w:proofErr w:type="gramEnd"/>
      <w:r w:rsidRPr="00C80220">
        <w:t xml:space="preserve"> адресных вывода: A0, A1 и A2.</w:t>
      </w:r>
      <w:r w:rsidR="00C35817" w:rsidRPr="00C80220">
        <w:t xml:space="preserve"> Эти выводы можно настроить на высокий или низкий уровень, чтобы изменить фактический адрес устройства. </w:t>
      </w:r>
      <w:r w:rsidR="0039279B" w:rsidRPr="00C80220">
        <w:t>На рисунке ниже показана структура адресного байта для микросхем серии 24XX08, согласно спецификации на AT24C32.</w:t>
      </w:r>
    </w:p>
    <w:p w:rsidR="00C35817" w:rsidRPr="008B2E62" w:rsidRDefault="00C35817" w:rsidP="00C35817">
      <w:pPr>
        <w:spacing w:after="0"/>
        <w:ind w:firstLine="708"/>
        <w:rPr>
          <w:sz w:val="20"/>
          <w:szCs w:val="20"/>
        </w:rPr>
      </w:pPr>
      <w:r w:rsidRPr="00C35817">
        <w:rPr>
          <w:noProof/>
          <w:sz w:val="20"/>
          <w:szCs w:val="20"/>
          <w:lang w:eastAsia="ru-RU"/>
        </w:rPr>
        <w:drawing>
          <wp:inline distT="0" distB="0" distL="0" distR="0">
            <wp:extent cx="2960732" cy="644055"/>
            <wp:effectExtent l="19050" t="0" r="0" b="0"/>
            <wp:docPr id="1" name="Рисунок 0"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6"/>
                    <a:stretch>
                      <a:fillRect/>
                    </a:stretch>
                  </pic:blipFill>
                  <pic:spPr>
                    <a:xfrm>
                      <a:off x="0" y="0"/>
                      <a:ext cx="2972286" cy="646568"/>
                    </a:xfrm>
                    <a:prstGeom prst="rect">
                      <a:avLst/>
                    </a:prstGeom>
                  </pic:spPr>
                </pic:pic>
              </a:graphicData>
            </a:graphic>
          </wp:inline>
        </w:drawing>
      </w:r>
    </w:p>
    <w:p w:rsidR="00FC6D61" w:rsidRPr="00C80220" w:rsidRDefault="00C35817" w:rsidP="00C80220">
      <w:pPr>
        <w:spacing w:after="0"/>
      </w:pPr>
      <w:r w:rsidRPr="00C80220">
        <w:t xml:space="preserve">Контакты A0, A1 и A2 подключаются к </w:t>
      </w:r>
      <w:proofErr w:type="spellStart"/>
      <w:r w:rsidRPr="00C80220">
        <w:t>Vcc</w:t>
      </w:r>
      <w:proofErr w:type="spellEnd"/>
      <w:r w:rsidRPr="00C80220">
        <w:t xml:space="preserve"> или </w:t>
      </w:r>
      <w:proofErr w:type="spellStart"/>
      <w:r w:rsidRPr="00C80220">
        <w:t>Vdd</w:t>
      </w:r>
      <w:proofErr w:type="spellEnd"/>
      <w:r w:rsidRPr="00C80220">
        <w:t xml:space="preserve"> через резисторы 4,7 Ком. Хотя в китайских модулях часов</w:t>
      </w:r>
      <w:r w:rsidR="00D61DA4" w:rsidRPr="00C80220">
        <w:t>,</w:t>
      </w:r>
      <w:r w:rsidRPr="00C80220">
        <w:t xml:space="preserve"> в состав которых входят </w:t>
      </w:r>
      <w:r w:rsidR="00D61DA4" w:rsidRPr="00C80220">
        <w:t xml:space="preserve">часы реального времени DS1307 и микросхема памяти AT24C32N, адресные вывода у памяти припаяны к выводу </w:t>
      </w:r>
      <w:proofErr w:type="spellStart"/>
      <w:r w:rsidR="00D61DA4" w:rsidRPr="00C80220">
        <w:t>Gnd</w:t>
      </w:r>
      <w:proofErr w:type="spellEnd"/>
      <w:r w:rsidR="00D61DA4" w:rsidRPr="00C80220">
        <w:t xml:space="preserve"> непосредственно без </w:t>
      </w:r>
      <w:r w:rsidR="00DA3CDA" w:rsidRPr="00C80220">
        <w:t xml:space="preserve">резисторов. </w:t>
      </w:r>
      <w:r w:rsidR="00E23224" w:rsidRPr="00C80220">
        <w:t>Таким образом, имея три адресных вы</w:t>
      </w:r>
      <w:r w:rsidR="0007118A">
        <w:t xml:space="preserve">вода, мы можем сконфигурировать </w:t>
      </w:r>
      <w:r w:rsidR="00E23224" w:rsidRPr="00C80220">
        <w:t xml:space="preserve">семь адресов, а это значит, что к одному выводу </w:t>
      </w:r>
      <w:r w:rsidR="004E7C82" w:rsidRPr="00C80220">
        <w:t xml:space="preserve">ведущего, мы можем присоединить </w:t>
      </w:r>
      <w:r w:rsidR="00A04B6B" w:rsidRPr="00C80220">
        <w:t>восемь</w:t>
      </w:r>
      <w:r w:rsidR="004E7C82" w:rsidRPr="00C80220">
        <w:t xml:space="preserve"> микросхем памяти AT24C32N.</w:t>
      </w:r>
    </w:p>
    <w:p w:rsidR="004E3EF1" w:rsidRDefault="004E7C82" w:rsidP="00C80220">
      <w:pPr>
        <w:spacing w:after="0"/>
      </w:pPr>
      <w:r>
        <w:tab/>
      </w:r>
      <w:r w:rsidR="008306FD">
        <w:t xml:space="preserve">И так, старшая тетрада байта адреса, это код 1010. Первый, второй и третий биты </w:t>
      </w:r>
      <w:r w:rsidR="00E74267">
        <w:t>байта</w:t>
      </w:r>
      <w:r w:rsidR="008306FD">
        <w:t xml:space="preserve">, это выбранный </w:t>
      </w:r>
      <w:r w:rsidR="00E74267">
        <w:t>пользователем адрес ведомого. Нулевой бит, это бит чтения/записи.</w:t>
      </w:r>
      <w:r w:rsidR="006C2592">
        <w:t xml:space="preserve"> В общем виде байт адреса ведомого будет иметь следующий вид – 1010</w:t>
      </w:r>
      <w:r w:rsidR="0084684B" w:rsidRPr="0084684B">
        <w:t xml:space="preserve"> </w:t>
      </w:r>
      <w:r w:rsidR="006C2592">
        <w:t>ААА</w:t>
      </w:r>
      <w:r w:rsidR="0084684B">
        <w:rPr>
          <w:lang w:val="en-US"/>
        </w:rPr>
        <w:t>R</w:t>
      </w:r>
      <w:r w:rsidR="0084684B" w:rsidRPr="0084684B">
        <w:t>/</w:t>
      </w:r>
      <w:r w:rsidR="0084684B">
        <w:rPr>
          <w:lang w:val="en-US"/>
        </w:rPr>
        <w:t>W</w:t>
      </w:r>
      <w:r w:rsidR="0084684B" w:rsidRPr="0084684B">
        <w:t xml:space="preserve">. </w:t>
      </w:r>
      <w:r w:rsidR="0084684B">
        <w:t>Где А это значения адресных битов, а R</w:t>
      </w:r>
      <w:r w:rsidR="0084684B" w:rsidRPr="0084684B">
        <w:t>/</w:t>
      </w:r>
      <w:r w:rsidR="0084684B">
        <w:t>W</w:t>
      </w:r>
      <w:r w:rsidR="0084684B" w:rsidRPr="0084684B">
        <w:t xml:space="preserve"> - </w:t>
      </w:r>
      <w:r w:rsidR="0084684B">
        <w:t xml:space="preserve">бит чтения/записи </w:t>
      </w:r>
      <w:r w:rsidR="0084684B" w:rsidRPr="0084684B">
        <w:t>.</w:t>
      </w:r>
      <w:r w:rsidR="0084684B">
        <w:t xml:space="preserve"> </w:t>
      </w:r>
      <w:r w:rsidR="00A91156">
        <w:t xml:space="preserve">Нулевой адрес для записи в шестнадцатеричном коде  - А0. </w:t>
      </w:r>
      <w:r w:rsidR="006C2592">
        <w:t xml:space="preserve">Так, с адресом </w:t>
      </w:r>
      <w:proofErr w:type="gramStart"/>
      <w:r w:rsidR="006C2592">
        <w:t>ведомого</w:t>
      </w:r>
      <w:proofErr w:type="gramEnd"/>
      <w:r w:rsidR="006C2592">
        <w:t xml:space="preserve"> закончили.</w:t>
      </w:r>
      <w:r w:rsidR="0084684B">
        <w:t xml:space="preserve"> </w:t>
      </w:r>
    </w:p>
    <w:p w:rsidR="005C1154" w:rsidRPr="00CE2689" w:rsidRDefault="00A91156" w:rsidP="0091136A">
      <w:pPr>
        <w:spacing w:after="0"/>
        <w:ind w:firstLine="708"/>
      </w:pPr>
      <w:r w:rsidRPr="00A91156">
        <w:t>Адресация и организация памяти</w:t>
      </w:r>
      <w:r>
        <w:t>.</w:t>
      </w:r>
      <w:r w:rsidRPr="00A91156">
        <w:rPr>
          <w:rFonts w:ascii="Helvetica" w:hAnsi="Helvetica" w:cs="Helvetica"/>
          <w:color w:val="555555"/>
          <w:sz w:val="25"/>
          <w:szCs w:val="25"/>
          <w:shd w:val="clear" w:color="auto" w:fill="FFFFFF"/>
        </w:rPr>
        <w:t xml:space="preserve"> </w:t>
      </w:r>
      <w:r w:rsidRPr="00066F2C">
        <w:t>AT24C32 может хранить до 4096 байт данных</w:t>
      </w:r>
      <w:r w:rsidR="00066F2C">
        <w:t xml:space="preserve"> и</w:t>
      </w:r>
      <w:r w:rsidRPr="00066F2C">
        <w:t xml:space="preserve"> имеет 12-битную систему адресации памяти</w:t>
      </w:r>
      <w:r w:rsidR="00066F2C">
        <w:t xml:space="preserve">. </w:t>
      </w:r>
      <w:r w:rsidR="00066F2C" w:rsidRPr="00066F2C">
        <w:t>Для записи / чтения из определенно</w:t>
      </w:r>
      <w:r w:rsidR="00066F2C">
        <w:t xml:space="preserve">й ячейки </w:t>
      </w:r>
      <w:r w:rsidR="00066F2C" w:rsidRPr="00066F2C">
        <w:t xml:space="preserve"> памяти нам потребуется отправить</w:t>
      </w:r>
      <w:r w:rsidR="00066F2C">
        <w:t xml:space="preserve"> 12-битный адрес. Почему 12 бит. Потому что последняя ячейка памяти имеет адрес 4095 или</w:t>
      </w:r>
      <w:proofErr w:type="gramStart"/>
      <w:r w:rsidR="00066F2C">
        <w:t xml:space="preserve"> </w:t>
      </w:r>
      <w:r w:rsidR="00E85201">
        <w:t>В</w:t>
      </w:r>
      <w:proofErr w:type="gramEnd"/>
      <w:r w:rsidR="00E85201">
        <w:t>'</w:t>
      </w:r>
      <w:r w:rsidR="00066F2C">
        <w:t>1111 1111 1111</w:t>
      </w:r>
      <w:r w:rsidR="00E85201" w:rsidRPr="00E85201">
        <w:t>’.</w:t>
      </w:r>
      <w:r w:rsidR="00E85201" w:rsidRPr="00E85201">
        <w:rPr>
          <w:rFonts w:ascii="Helvetica" w:hAnsi="Helvetica" w:cs="Helvetica"/>
          <w:color w:val="555555"/>
          <w:sz w:val="25"/>
          <w:szCs w:val="25"/>
          <w:shd w:val="clear" w:color="auto" w:fill="FFFFFF"/>
        </w:rPr>
        <w:t xml:space="preserve"> </w:t>
      </w:r>
      <w:r w:rsidR="00E85201" w:rsidRPr="00E85201">
        <w:t>Поскольку I</w:t>
      </w:r>
      <w:r w:rsidR="00E85201" w:rsidRPr="0091136A">
        <w:rPr>
          <w:vertAlign w:val="superscript"/>
        </w:rPr>
        <w:t>2</w:t>
      </w:r>
      <w:r w:rsidR="00E85201" w:rsidRPr="00E85201">
        <w:t>C передает только 1 байт за</w:t>
      </w:r>
      <w:r w:rsidR="00E85201">
        <w:t xml:space="preserve"> один</w:t>
      </w:r>
      <w:r w:rsidR="00E85201" w:rsidRPr="00E85201">
        <w:t xml:space="preserve"> раз, нам придется разделить этот 12-битный адрес на два разных байта.</w:t>
      </w:r>
      <w:r w:rsidR="00E837BA">
        <w:t xml:space="preserve"> </w:t>
      </w:r>
      <w:r w:rsidR="0091136A">
        <w:t>М</w:t>
      </w:r>
      <w:r w:rsidR="00E837BA">
        <w:t>икросхема</w:t>
      </w:r>
      <w:r w:rsidR="00E837BA" w:rsidRPr="00E837BA">
        <w:t xml:space="preserve"> </w:t>
      </w:r>
      <w:r w:rsidR="00E837BA" w:rsidRPr="00066F2C">
        <w:t>AT24C32</w:t>
      </w:r>
      <w:r w:rsidR="00E837BA">
        <w:t xml:space="preserve"> имеет </w:t>
      </w:r>
      <w:r w:rsidR="00A96D0E">
        <w:t>свою структуру памяти. А именно, весь массив байтов разбит на страницы. Каждая стра</w:t>
      </w:r>
      <w:r w:rsidR="00A96D0E" w:rsidRPr="00ED6C20">
        <w:t xml:space="preserve">ница состоит из 32 ячеек памяти. </w:t>
      </w:r>
      <w:r w:rsidR="00660405">
        <w:t>На странице с нулевым адресом</w:t>
      </w:r>
      <w:r w:rsidR="00C76A7C">
        <w:t xml:space="preserve"> ячейки имеют адреса от 0… до 1F</w:t>
      </w:r>
      <w:r w:rsidR="00C76A7C" w:rsidRPr="00C76A7C">
        <w:t xml:space="preserve">. </w:t>
      </w:r>
      <w:r w:rsidR="00A96D0E" w:rsidRPr="00ED6C20">
        <w:t xml:space="preserve">Количество страниц равно 4096/32 = 128. </w:t>
      </w:r>
      <w:r w:rsidR="00ED6C20" w:rsidRPr="00ED6C20">
        <w:t xml:space="preserve">Обозначим </w:t>
      </w:r>
      <w:r w:rsidR="00ED6C20">
        <w:t xml:space="preserve">биты </w:t>
      </w:r>
      <w:r w:rsidR="00ED6C20" w:rsidRPr="00ED6C20">
        <w:t>адрес</w:t>
      </w:r>
      <w:r w:rsidR="00363938">
        <w:t>а</w:t>
      </w:r>
      <w:r w:rsidR="00ED6C20" w:rsidRPr="00ED6C20">
        <w:t xml:space="preserve"> ячеек в стр</w:t>
      </w:r>
      <w:r w:rsidR="00363938">
        <w:t>анице</w:t>
      </w:r>
      <w:r w:rsidR="00ED6C20" w:rsidRPr="00ED6C20">
        <w:t xml:space="preserve"> </w:t>
      </w:r>
      <w:r w:rsidR="00CE2689">
        <w:t>синим цветом</w:t>
      </w:r>
      <w:r w:rsidR="00ED6C20" w:rsidRPr="00ED6C20">
        <w:t>, а адреса</w:t>
      </w:r>
      <w:r w:rsidR="00ED6C20">
        <w:t xml:space="preserve"> стр</w:t>
      </w:r>
      <w:r w:rsidR="00604524">
        <w:t>аниц</w:t>
      </w:r>
      <w:r w:rsidR="00363938">
        <w:t xml:space="preserve">– </w:t>
      </w:r>
      <w:proofErr w:type="gramStart"/>
      <w:r w:rsidR="00CE2689">
        <w:t>кр</w:t>
      </w:r>
      <w:proofErr w:type="gramEnd"/>
      <w:r w:rsidR="00CE2689">
        <w:t>асным.</w:t>
      </w:r>
      <w:r w:rsidR="00660405">
        <w:t xml:space="preserve"> </w:t>
      </w:r>
    </w:p>
    <w:p w:rsidR="00A91156" w:rsidRDefault="00386990" w:rsidP="005C1154">
      <w:pPr>
        <w:spacing w:after="0"/>
        <w:ind w:firstLine="708"/>
      </w:pPr>
      <w:r>
        <w:t>Например, адрес 1</w:t>
      </w:r>
      <w:r w:rsidR="00CE2689">
        <w:t>7</w:t>
      </w:r>
      <w:r>
        <w:t xml:space="preserve"> ячейки на 2 странице </w:t>
      </w:r>
      <w:r w:rsidR="00C76A7C">
        <w:t xml:space="preserve">(начиная с нуля) </w:t>
      </w:r>
      <w:r>
        <w:t xml:space="preserve">будет иметь вид – </w:t>
      </w:r>
      <w:r w:rsidRPr="00D2560D">
        <w:rPr>
          <w:u w:val="single"/>
        </w:rPr>
        <w:t xml:space="preserve">0000 </w:t>
      </w:r>
      <w:r w:rsidRPr="00D2560D">
        <w:rPr>
          <w:color w:val="FF0000"/>
          <w:u w:val="single"/>
        </w:rPr>
        <w:t>0000</w:t>
      </w:r>
      <w:r w:rsidR="00500799">
        <w:rPr>
          <w:color w:val="FF0000"/>
          <w:u w:val="single"/>
        </w:rPr>
        <w:t xml:space="preserve"> </w:t>
      </w:r>
      <w:r w:rsidRPr="00CE2689">
        <w:rPr>
          <w:color w:val="FF0000"/>
        </w:rPr>
        <w:t xml:space="preserve"> </w:t>
      </w:r>
      <w:r w:rsidRPr="00D2560D">
        <w:rPr>
          <w:color w:val="FF0000"/>
          <w:u w:val="single"/>
        </w:rPr>
        <w:t>0</w:t>
      </w:r>
      <w:r w:rsidR="00A20DC7" w:rsidRPr="00D2560D">
        <w:rPr>
          <w:color w:val="FF0000"/>
          <w:u w:val="single"/>
        </w:rPr>
        <w:t>10</w:t>
      </w:r>
      <w:r w:rsidR="00A20DC7" w:rsidRPr="0081151C">
        <w:rPr>
          <w:color w:val="0070C0"/>
          <w:u w:val="single"/>
        </w:rPr>
        <w:t>1</w:t>
      </w:r>
      <w:r w:rsidR="00A20DC7" w:rsidRPr="00D2560D">
        <w:rPr>
          <w:color w:val="0070C0"/>
          <w:u w:val="single"/>
        </w:rPr>
        <w:t xml:space="preserve"> 0</w:t>
      </w:r>
      <w:r w:rsidRPr="00D2560D">
        <w:rPr>
          <w:color w:val="0070C0"/>
          <w:u w:val="single"/>
        </w:rPr>
        <w:t>000</w:t>
      </w:r>
      <w:r w:rsidR="006274F6">
        <w:rPr>
          <w:color w:val="0070C0"/>
        </w:rPr>
        <w:t xml:space="preserve"> </w:t>
      </w:r>
      <w:r w:rsidR="006274F6" w:rsidRPr="006274F6">
        <w:t>или</w:t>
      </w:r>
      <w:r w:rsidR="006274F6">
        <w:t xml:space="preserve"> 0x0050. Внизу скриншот с записью буквы S </w:t>
      </w:r>
      <w:r w:rsidR="00296F11">
        <w:t>(код 0х53)</w:t>
      </w:r>
      <w:r w:rsidR="003470D0">
        <w:t xml:space="preserve"> </w:t>
      </w:r>
      <w:r w:rsidR="006274F6">
        <w:t xml:space="preserve">в ячейку с адресом 50h. </w:t>
      </w:r>
    </w:p>
    <w:p w:rsidR="00296F11" w:rsidRDefault="00296F11" w:rsidP="00D2560D">
      <w:pPr>
        <w:spacing w:after="0"/>
        <w:rPr>
          <w:noProof/>
          <w:lang w:eastAsia="ru-RU"/>
        </w:rPr>
      </w:pPr>
      <w:r>
        <w:rPr>
          <w:noProof/>
          <w:lang w:eastAsia="ru-RU"/>
        </w:rPr>
        <w:drawing>
          <wp:inline distT="0" distB="0" distL="0" distR="0">
            <wp:extent cx="6958878" cy="1160891"/>
            <wp:effectExtent l="19050" t="0" r="0" b="0"/>
            <wp:docPr id="4" name="Рисунок 3" descr="Ячека 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Ячека 50.jpg"/>
                    <pic:cNvPicPr/>
                  </pic:nvPicPr>
                  <pic:blipFill>
                    <a:blip r:embed="rId7"/>
                    <a:stretch>
                      <a:fillRect/>
                    </a:stretch>
                  </pic:blipFill>
                  <pic:spPr>
                    <a:xfrm>
                      <a:off x="0" y="0"/>
                      <a:ext cx="6956996" cy="1160577"/>
                    </a:xfrm>
                    <a:prstGeom prst="rect">
                      <a:avLst/>
                    </a:prstGeom>
                  </pic:spPr>
                </pic:pic>
              </a:graphicData>
            </a:graphic>
          </wp:inline>
        </w:drawing>
      </w:r>
    </w:p>
    <w:p w:rsidR="00531497" w:rsidRPr="00B171BE" w:rsidRDefault="00531497" w:rsidP="00B171BE">
      <w:pPr>
        <w:spacing w:after="0"/>
        <w:ind w:firstLine="708"/>
        <w:rPr>
          <w:noProof/>
          <w:color w:val="0070C0"/>
          <w:u w:val="single"/>
          <w:lang w:eastAsia="ru-RU"/>
        </w:rPr>
      </w:pPr>
      <w:r w:rsidRPr="00C23ADA">
        <w:t xml:space="preserve">Теперь запишем данные в последнюю ячейку на странице по адресу 0x01df или </w:t>
      </w:r>
      <w:r w:rsidRPr="00500799">
        <w:rPr>
          <w:noProof/>
          <w:u w:val="single"/>
          <w:lang w:eastAsia="ru-RU"/>
        </w:rPr>
        <w:t xml:space="preserve">0000 </w:t>
      </w:r>
      <w:r w:rsidRPr="00500799">
        <w:rPr>
          <w:noProof/>
          <w:color w:val="FF0000"/>
          <w:u w:val="single"/>
          <w:lang w:eastAsia="ru-RU"/>
        </w:rPr>
        <w:t>0001</w:t>
      </w:r>
      <w:r w:rsidRPr="00D2560D">
        <w:rPr>
          <w:noProof/>
          <w:lang w:eastAsia="ru-RU"/>
        </w:rPr>
        <w:t xml:space="preserve"> </w:t>
      </w:r>
      <w:r>
        <w:rPr>
          <w:noProof/>
          <w:lang w:eastAsia="ru-RU"/>
        </w:rPr>
        <w:t xml:space="preserve"> </w:t>
      </w:r>
      <w:r w:rsidRPr="00500799">
        <w:rPr>
          <w:noProof/>
          <w:color w:val="FF0000"/>
          <w:u w:val="single"/>
          <w:lang w:eastAsia="ru-RU"/>
        </w:rPr>
        <w:t>110</w:t>
      </w:r>
      <w:r w:rsidRPr="0081151C">
        <w:rPr>
          <w:noProof/>
          <w:color w:val="0070C0"/>
          <w:u w:val="single"/>
          <w:lang w:eastAsia="ru-RU"/>
        </w:rPr>
        <w:t>1</w:t>
      </w:r>
      <w:r w:rsidRPr="00500799">
        <w:rPr>
          <w:noProof/>
          <w:color w:val="0070C0"/>
          <w:u w:val="single"/>
          <w:lang w:eastAsia="ru-RU"/>
        </w:rPr>
        <w:t xml:space="preserve"> 1111</w:t>
      </w:r>
      <w:r>
        <w:rPr>
          <w:noProof/>
          <w:color w:val="0070C0"/>
          <w:u w:val="single"/>
          <w:lang w:eastAsia="ru-RU"/>
        </w:rPr>
        <w:t xml:space="preserve"> </w:t>
      </w:r>
    </w:p>
    <w:p w:rsidR="00F14568" w:rsidRDefault="00511D4E" w:rsidP="00A82AED">
      <w:pPr>
        <w:spacing w:after="0"/>
      </w:pPr>
      <w:r>
        <w:rPr>
          <w:noProof/>
          <w:lang w:eastAsia="ru-RU"/>
        </w:rPr>
        <w:drawing>
          <wp:inline distT="0" distB="0" distL="0" distR="0">
            <wp:extent cx="5955717" cy="1709531"/>
            <wp:effectExtent l="19050" t="0" r="6933" b="0"/>
            <wp:docPr id="9" name="Рисунок 7" descr="Ячека1d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Ячека1df.jpg"/>
                    <pic:cNvPicPr/>
                  </pic:nvPicPr>
                  <pic:blipFill>
                    <a:blip r:embed="rId8"/>
                    <a:stretch>
                      <a:fillRect/>
                    </a:stretch>
                  </pic:blipFill>
                  <pic:spPr>
                    <a:xfrm>
                      <a:off x="0" y="0"/>
                      <a:ext cx="5965390" cy="1712308"/>
                    </a:xfrm>
                    <a:prstGeom prst="rect">
                      <a:avLst/>
                    </a:prstGeom>
                  </pic:spPr>
                </pic:pic>
              </a:graphicData>
            </a:graphic>
          </wp:inline>
        </w:drawing>
      </w:r>
    </w:p>
    <w:p w:rsidR="00C23ADA" w:rsidRPr="000134E6" w:rsidRDefault="00440CCD" w:rsidP="004E3A73">
      <w:pPr>
        <w:spacing w:after="0"/>
      </w:pPr>
      <w:r>
        <w:lastRenderedPageBreak/>
        <w:tab/>
        <w:t xml:space="preserve">При записи данных в микросхеме </w:t>
      </w:r>
      <w:r w:rsidRPr="00066F2C">
        <w:t>AT24C32</w:t>
      </w:r>
      <w:r>
        <w:t xml:space="preserve"> </w:t>
      </w:r>
      <w:r w:rsidR="00085E0C">
        <w:t xml:space="preserve">имеется счетчик адреса, который после записи в ячейку инкрементируется на единицу. Счетчик может иметь значения от 0… до </w:t>
      </w:r>
      <w:r w:rsidR="001A0CEF">
        <w:t xml:space="preserve">1 1111 или 31 или 1F. После значения 31 счетчик обнуляется. </w:t>
      </w:r>
      <w:r w:rsidR="0067136B">
        <w:t>Т.е., если вы хотите записать данные</w:t>
      </w:r>
      <w:r w:rsidR="00C13672">
        <w:t xml:space="preserve"> с большим количеством байт, чем количество ячеек на странице, то </w:t>
      </w:r>
      <w:r w:rsidR="00F31132">
        <w:t>счетчик не переключит страницу на следующую,</w:t>
      </w:r>
      <w:r w:rsidR="00F31132" w:rsidRPr="00527804">
        <w:rPr>
          <w:color w:val="FF0000"/>
        </w:rPr>
        <w:t xml:space="preserve"> </w:t>
      </w:r>
      <w:r w:rsidR="00F31132" w:rsidRPr="004C706E">
        <w:t>а лишние  байты перезапишутся в начальные ячейки этой же страницы.</w:t>
      </w:r>
      <w:r w:rsidR="00FD425F" w:rsidRPr="004C706E">
        <w:t xml:space="preserve"> Счетчик считает по кругу.</w:t>
      </w:r>
      <w:r w:rsidR="00F92BA4" w:rsidRPr="000134E6">
        <w:rPr>
          <w:color w:val="FF0000"/>
        </w:rPr>
        <w:t xml:space="preserve"> </w:t>
      </w:r>
      <w:r w:rsidR="00527804">
        <w:t>Вот</w:t>
      </w:r>
      <w:r w:rsidR="00527804" w:rsidRPr="000134E6">
        <w:t xml:space="preserve"> </w:t>
      </w:r>
      <w:r w:rsidR="00527804">
        <w:t>технический</w:t>
      </w:r>
      <w:r w:rsidR="00527804" w:rsidRPr="000134E6">
        <w:t xml:space="preserve"> </w:t>
      </w:r>
      <w:r w:rsidR="00527804">
        <w:t>перевод</w:t>
      </w:r>
      <w:r w:rsidR="00527804" w:rsidRPr="000134E6">
        <w:t xml:space="preserve"> </w:t>
      </w:r>
      <w:r w:rsidR="00527804">
        <w:t>из</w:t>
      </w:r>
      <w:r w:rsidR="00527804" w:rsidRPr="000134E6">
        <w:t xml:space="preserve"> </w:t>
      </w:r>
      <w:r w:rsidR="00527804">
        <w:t>документации</w:t>
      </w:r>
      <w:r w:rsidR="00527804" w:rsidRPr="000134E6">
        <w:t>:</w:t>
      </w:r>
    </w:p>
    <w:p w:rsidR="004E3A73" w:rsidRPr="004E3A73" w:rsidRDefault="004E3A73" w:rsidP="004E3A73">
      <w:pPr>
        <w:spacing w:after="0"/>
        <w:rPr>
          <w:color w:val="FF0000"/>
        </w:rPr>
      </w:pPr>
      <w:r w:rsidRPr="004E3A73">
        <w:rPr>
          <w:rFonts w:ascii="Helvetica" w:eastAsia="Times New Roman" w:hAnsi="Helvetica" w:cs="Helvetica"/>
          <w:color w:val="FF0000"/>
          <w:sz w:val="19"/>
          <w:szCs w:val="19"/>
          <w:lang w:eastAsia="ru-RU"/>
        </w:rPr>
        <w:t xml:space="preserve">Младшие 5 бит адреса слова данных увеличиваются внутренне после получения каждого слова данных. Старшие биты адреса слова данных не увеличиваются, сохраняя расположение строки страницы памяти. Когда адрес слова, сгенерированный внутри, достигает границы страницы, следующий байт помещается в начало той же страницы. Если в </w:t>
      </w:r>
      <w:r w:rsidRPr="004E3A73">
        <w:rPr>
          <w:rFonts w:ascii="Helvetica" w:eastAsia="Times New Roman" w:hAnsi="Helvetica" w:cs="Helvetica"/>
          <w:color w:val="FF0000"/>
          <w:sz w:val="19"/>
          <w:szCs w:val="19"/>
          <w:lang w:val="en-US" w:eastAsia="ru-RU"/>
        </w:rPr>
        <w:t>EEPROM</w:t>
      </w:r>
      <w:r w:rsidRPr="004E3A73">
        <w:rPr>
          <w:rFonts w:ascii="Helvetica" w:eastAsia="Times New Roman" w:hAnsi="Helvetica" w:cs="Helvetica"/>
          <w:color w:val="FF0000"/>
          <w:sz w:val="19"/>
          <w:szCs w:val="19"/>
          <w:lang w:eastAsia="ru-RU"/>
        </w:rPr>
        <w:t xml:space="preserve"> передается более 32 слов данных, адрес слова данных «перевернется», и предыдущие данные будут перезаписаны.</w:t>
      </w:r>
      <w:r w:rsidR="00CC6F4D" w:rsidRPr="004E3A73">
        <w:rPr>
          <w:color w:val="FF0000"/>
        </w:rPr>
        <w:tab/>
      </w:r>
    </w:p>
    <w:p w:rsidR="004E3A73" w:rsidRPr="0081151C" w:rsidRDefault="000E10D9" w:rsidP="004C706E">
      <w:pPr>
        <w:spacing w:after="0"/>
        <w:rPr>
          <w:color w:val="0070C0"/>
        </w:rPr>
      </w:pPr>
      <w:r>
        <w:tab/>
      </w:r>
    </w:p>
    <w:p w:rsidR="00CC6F4D" w:rsidRDefault="00CC6F4D" w:rsidP="004E3A73">
      <w:pPr>
        <w:spacing w:after="0"/>
        <w:ind w:firstLine="708"/>
      </w:pPr>
      <w:r>
        <w:t>Теперь д</w:t>
      </w:r>
      <w:r w:rsidRPr="00CC6F4D">
        <w:t>авайте разберемся, что именно нам нужно отправить для записи 1 байта в AT24C</w:t>
      </w:r>
      <w:r w:rsidR="005B29CF">
        <w:t>32</w:t>
      </w:r>
      <w:r w:rsidRPr="00CC6F4D">
        <w:t>.</w:t>
      </w:r>
      <w:r w:rsidR="005B29CF" w:rsidRPr="005B29CF">
        <w:t xml:space="preserve"> </w:t>
      </w:r>
      <w:r w:rsidR="005B29CF">
        <w:t>Ниже приведена картинка из документации показывающая принцип записи одного байта данных.</w:t>
      </w:r>
    </w:p>
    <w:p w:rsidR="005B29CF" w:rsidRPr="00CC6F4D" w:rsidRDefault="005B29CF" w:rsidP="00CC6F4D">
      <w:r>
        <w:rPr>
          <w:noProof/>
          <w:lang w:eastAsia="ru-RU"/>
        </w:rPr>
        <w:drawing>
          <wp:inline distT="0" distB="0" distL="0" distR="0">
            <wp:extent cx="3845284" cy="977801"/>
            <wp:effectExtent l="19050" t="0" r="2816" b="0"/>
            <wp:docPr id="2" name="Рисунок 1" descr="Картинка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ка 5.png"/>
                    <pic:cNvPicPr/>
                  </pic:nvPicPr>
                  <pic:blipFill>
                    <a:blip r:embed="rId9"/>
                    <a:stretch>
                      <a:fillRect/>
                    </a:stretch>
                  </pic:blipFill>
                  <pic:spPr>
                    <a:xfrm>
                      <a:off x="0" y="0"/>
                      <a:ext cx="3849421" cy="978853"/>
                    </a:xfrm>
                    <a:prstGeom prst="rect">
                      <a:avLst/>
                    </a:prstGeom>
                  </pic:spPr>
                </pic:pic>
              </a:graphicData>
            </a:graphic>
          </wp:inline>
        </w:drawing>
      </w:r>
    </w:p>
    <w:p w:rsidR="00296F11" w:rsidRPr="009D3566" w:rsidRDefault="009D3566" w:rsidP="00CC6F4D">
      <w:r>
        <w:tab/>
        <w:t>Классический I</w:t>
      </w:r>
      <w:r w:rsidRPr="009D3566">
        <w:rPr>
          <w:vertAlign w:val="superscript"/>
        </w:rPr>
        <w:t>2</w:t>
      </w:r>
      <w:r>
        <w:rPr>
          <w:lang w:val="en-US"/>
        </w:rPr>
        <w:t>C</w:t>
      </w:r>
      <w:r w:rsidRPr="009D3566">
        <w:t xml:space="preserve">. Сначала </w:t>
      </w:r>
      <w:r>
        <w:t>передаем адрес ведомого, затем следуют два байта адреса данных, далее идет байт информации.</w:t>
      </w:r>
      <w:r w:rsidR="004C7E3C">
        <w:t xml:space="preserve"> Для записи данных в ячейку, показанную на скриншоте 2, </w:t>
      </w:r>
      <w:r w:rsidR="00643CDB">
        <w:t>картинка записи примет следующий вид.</w:t>
      </w:r>
    </w:p>
    <w:p w:rsidR="00296F11" w:rsidRDefault="00AB7559" w:rsidP="00AB7559">
      <w:pPr>
        <w:spacing w:after="0"/>
        <w:rPr>
          <w:noProof/>
          <w:lang w:eastAsia="ru-RU"/>
        </w:rPr>
      </w:pPr>
      <w:r>
        <w:rPr>
          <w:noProof/>
          <w:lang w:eastAsia="ru-RU"/>
        </w:rPr>
        <w:drawing>
          <wp:inline distT="0" distB="0" distL="0" distR="0">
            <wp:extent cx="4252611" cy="1081378"/>
            <wp:effectExtent l="19050" t="0" r="0" b="0"/>
            <wp:docPr id="6" name="Рисунок 5" descr="Картинка 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ка 7.png"/>
                    <pic:cNvPicPr/>
                  </pic:nvPicPr>
                  <pic:blipFill>
                    <a:blip r:embed="rId10"/>
                    <a:stretch>
                      <a:fillRect/>
                    </a:stretch>
                  </pic:blipFill>
                  <pic:spPr>
                    <a:xfrm>
                      <a:off x="0" y="0"/>
                      <a:ext cx="4257186" cy="1082541"/>
                    </a:xfrm>
                    <a:prstGeom prst="rect">
                      <a:avLst/>
                    </a:prstGeom>
                  </pic:spPr>
                </pic:pic>
              </a:graphicData>
            </a:graphic>
          </wp:inline>
        </w:drawing>
      </w:r>
    </w:p>
    <w:p w:rsidR="00E67672" w:rsidRDefault="006E1DA9" w:rsidP="00AB7559">
      <w:pPr>
        <w:spacing w:after="0"/>
        <w:rPr>
          <w:noProof/>
          <w:lang w:eastAsia="ru-RU"/>
        </w:rPr>
      </w:pPr>
      <w:r>
        <w:rPr>
          <w:noProof/>
          <w:lang w:eastAsia="ru-RU"/>
        </w:rPr>
        <w:tab/>
        <w:t xml:space="preserve">На фигуре 3 из документов показана запись </w:t>
      </w:r>
      <w:r w:rsidR="0081422B">
        <w:rPr>
          <w:noProof/>
          <w:lang w:eastAsia="ru-RU"/>
        </w:rPr>
        <w:t>пакета</w:t>
      </w:r>
      <w:r>
        <w:rPr>
          <w:noProof/>
          <w:lang w:eastAsia="ru-RU"/>
        </w:rPr>
        <w:t xml:space="preserve"> данных.</w:t>
      </w:r>
    </w:p>
    <w:p w:rsidR="006E1DA9" w:rsidRDefault="006E1DA9" w:rsidP="00AB7559">
      <w:pPr>
        <w:spacing w:after="0"/>
        <w:rPr>
          <w:noProof/>
          <w:lang w:eastAsia="ru-RU"/>
        </w:rPr>
      </w:pPr>
      <w:r>
        <w:rPr>
          <w:noProof/>
          <w:lang w:eastAsia="ru-RU"/>
        </w:rPr>
        <w:drawing>
          <wp:inline distT="0" distB="0" distL="0" distR="0">
            <wp:extent cx="4513193" cy="1250799"/>
            <wp:effectExtent l="19050" t="0" r="1657" b="0"/>
            <wp:docPr id="7" name="Рисунок 6" descr="Передача страницы данных в AT24C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редача страницы данных в AT24C32.jpg"/>
                    <pic:cNvPicPr/>
                  </pic:nvPicPr>
                  <pic:blipFill>
                    <a:blip r:embed="rId11"/>
                    <a:stretch>
                      <a:fillRect/>
                    </a:stretch>
                  </pic:blipFill>
                  <pic:spPr>
                    <a:xfrm>
                      <a:off x="0" y="0"/>
                      <a:ext cx="4520895" cy="1252933"/>
                    </a:xfrm>
                    <a:prstGeom prst="rect">
                      <a:avLst/>
                    </a:prstGeom>
                  </pic:spPr>
                </pic:pic>
              </a:graphicData>
            </a:graphic>
          </wp:inline>
        </w:drawing>
      </w:r>
    </w:p>
    <w:p w:rsidR="006274F6" w:rsidRDefault="000134E6" w:rsidP="00D2560D">
      <w:pPr>
        <w:spacing w:after="0"/>
        <w:ind w:left="-142" w:firstLine="708"/>
      </w:pPr>
      <w:r>
        <w:t xml:space="preserve">Мы уже знаем, что на страницу можно записать только 32 байта данных, поэтому в коде программы должен быть организован счетчик </w:t>
      </w:r>
      <w:r w:rsidR="003B7892">
        <w:t>записываемых байт. Иначе произойдет перезапись уже записанной информации.</w:t>
      </w:r>
    </w:p>
    <w:p w:rsidR="00F478FB" w:rsidRDefault="00F478FB" w:rsidP="00AD550A">
      <w:pPr>
        <w:spacing w:after="0"/>
        <w:ind w:left="-142" w:firstLine="708"/>
      </w:pPr>
      <w:r>
        <w:t>Алгоритм чтения данных практически такой же, как записи. Добав</w:t>
      </w:r>
      <w:r w:rsidR="008106EF">
        <w:t>лен код повторной передачи адреса ведомого с единичным битом чтения.</w:t>
      </w:r>
      <w:r w:rsidR="00493854">
        <w:t xml:space="preserve"> </w:t>
      </w:r>
      <w:proofErr w:type="gramStart"/>
      <w:r w:rsidR="00280FBF">
        <w:t>Бит</w:t>
      </w:r>
      <w:proofErr w:type="gramEnd"/>
      <w:r w:rsidR="00280FBF">
        <w:t xml:space="preserve"> в</w:t>
      </w:r>
      <w:r w:rsidR="00493854">
        <w:t xml:space="preserve">ыделен красным </w:t>
      </w:r>
      <w:r w:rsidR="00C10FE1">
        <w:t xml:space="preserve">цветом </w:t>
      </w:r>
      <w:r w:rsidR="00493854">
        <w:t>на фигуре</w:t>
      </w:r>
      <w:r w:rsidR="001B686C">
        <w:t xml:space="preserve"> 4.</w:t>
      </w:r>
      <w:r w:rsidR="00877015">
        <w:t xml:space="preserve"> На этой фигуре показано считывание данных из одной ячейки памяти.</w:t>
      </w:r>
    </w:p>
    <w:p w:rsidR="00CF68D8" w:rsidRDefault="00CF68D8" w:rsidP="00D2560D">
      <w:pPr>
        <w:spacing w:after="0"/>
        <w:ind w:left="-142" w:firstLine="708"/>
      </w:pPr>
    </w:p>
    <w:p w:rsidR="00CF68D8" w:rsidRDefault="00493854" w:rsidP="00CF68D8">
      <w:pPr>
        <w:spacing w:after="0"/>
      </w:pPr>
      <w:r>
        <w:rPr>
          <w:noProof/>
          <w:lang w:eastAsia="ru-RU"/>
        </w:rPr>
        <w:drawing>
          <wp:inline distT="0" distB="0" distL="0" distR="0">
            <wp:extent cx="4250800" cy="1304205"/>
            <wp:effectExtent l="19050" t="0" r="0" b="0"/>
            <wp:docPr id="10" name="Рисунок 9" descr="Картинка 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ка 6.png"/>
                    <pic:cNvPicPr/>
                  </pic:nvPicPr>
                  <pic:blipFill>
                    <a:blip r:embed="rId12"/>
                    <a:stretch>
                      <a:fillRect/>
                    </a:stretch>
                  </pic:blipFill>
                  <pic:spPr>
                    <a:xfrm>
                      <a:off x="0" y="0"/>
                      <a:ext cx="4249848" cy="1303913"/>
                    </a:xfrm>
                    <a:prstGeom prst="rect">
                      <a:avLst/>
                    </a:prstGeom>
                  </pic:spPr>
                </pic:pic>
              </a:graphicData>
            </a:graphic>
          </wp:inline>
        </w:drawing>
      </w:r>
    </w:p>
    <w:p w:rsidR="00C10FE1" w:rsidRDefault="00730DE3" w:rsidP="00CF68D8">
      <w:pPr>
        <w:spacing w:after="0"/>
      </w:pPr>
      <w:r w:rsidRPr="00730DE3">
        <w:t>П</w:t>
      </w:r>
      <w:r w:rsidR="005A2E28" w:rsidRPr="005A2E28">
        <w:t>оследовательное чтение</w:t>
      </w:r>
      <w:r w:rsidRPr="00730DE3">
        <w:t>: Последовательное чтение инициируется либо чтением текущего адреса, либо чтением с</w:t>
      </w:r>
      <w:r>
        <w:t>пециально выбранного</w:t>
      </w:r>
      <w:r w:rsidRPr="00730DE3">
        <w:t xml:space="preserve"> адреса. После того как микроконтроллер получает </w:t>
      </w:r>
      <w:r>
        <w:t>байт</w:t>
      </w:r>
      <w:r w:rsidRPr="00730DE3">
        <w:t xml:space="preserve"> данных, он отвечает </w:t>
      </w:r>
      <w:r w:rsidRPr="00730DE3">
        <w:lastRenderedPageBreak/>
        <w:t xml:space="preserve">подтверждением. Пока EEPROM получает подтверждение, он будет продолжать увеличивать адрес </w:t>
      </w:r>
      <w:r>
        <w:t>ячеек</w:t>
      </w:r>
      <w:r w:rsidRPr="00730DE3">
        <w:t xml:space="preserve"> </w:t>
      </w:r>
      <w:r>
        <w:t>памяти</w:t>
      </w:r>
      <w:r w:rsidRPr="00730DE3">
        <w:t xml:space="preserve"> и последовательно </w:t>
      </w:r>
      <w:r w:rsidR="00CC5A28">
        <w:t xml:space="preserve">считывать </w:t>
      </w:r>
      <w:r w:rsidRPr="00730DE3">
        <w:t>данны</w:t>
      </w:r>
      <w:r w:rsidR="00CC5A28">
        <w:t>е последующих ячеек</w:t>
      </w:r>
      <w:r w:rsidRPr="00730DE3">
        <w:t xml:space="preserve">. Когда </w:t>
      </w:r>
      <w:r w:rsidRPr="0084639C">
        <w:t>будет</w:t>
      </w:r>
      <w:r w:rsidRPr="00730DE3">
        <w:t xml:space="preserve"> достигнут предел адреса памяти, </w:t>
      </w:r>
      <w:r w:rsidR="00790CE3">
        <w:t>счетчик адреса об</w:t>
      </w:r>
      <w:r w:rsidR="00CC5A28">
        <w:t>нулится</w:t>
      </w:r>
      <w:r w:rsidRPr="00730DE3">
        <w:t xml:space="preserve"> и последовательное чтение продолжится</w:t>
      </w:r>
      <w:r w:rsidR="00CC5A28">
        <w:t xml:space="preserve"> опять с нулевых ячеек</w:t>
      </w:r>
      <w:r w:rsidRPr="00730DE3">
        <w:t xml:space="preserve">. Операция последовательного чтения завершается, когда микроконтроллер не </w:t>
      </w:r>
      <w:r w:rsidR="00790CE3">
        <w:t>прижимает шину, а</w:t>
      </w:r>
      <w:r w:rsidRPr="00730DE3">
        <w:t xml:space="preserve"> генерирует условие </w:t>
      </w:r>
      <w:r w:rsidR="00790CE3">
        <w:rPr>
          <w:lang w:val="en-US"/>
        </w:rPr>
        <w:t>STOP</w:t>
      </w:r>
      <w:r w:rsidRPr="00730DE3">
        <w:t xml:space="preserve"> (см. </w:t>
      </w:r>
      <w:r w:rsidR="00790CE3" w:rsidRPr="00790CE3">
        <w:t>фигуру</w:t>
      </w:r>
      <w:r w:rsidRPr="00730DE3">
        <w:t xml:space="preserve"> 6).</w:t>
      </w:r>
    </w:p>
    <w:p w:rsidR="005A2E28" w:rsidRDefault="009C1AEE" w:rsidP="00CF68D8">
      <w:pPr>
        <w:spacing w:after="0"/>
      </w:pPr>
      <w:r>
        <w:rPr>
          <w:noProof/>
          <w:lang w:eastAsia="ru-RU"/>
        </w:rPr>
        <w:drawing>
          <wp:inline distT="0" distB="0" distL="0" distR="0">
            <wp:extent cx="4902807" cy="1330762"/>
            <wp:effectExtent l="19050" t="0" r="0" b="0"/>
            <wp:docPr id="5" name="Рисунок 4" descr="Считывание массива данных из AT24C32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читывание массива данных из AT24C32N.jpg"/>
                    <pic:cNvPicPr/>
                  </pic:nvPicPr>
                  <pic:blipFill>
                    <a:blip r:embed="rId13"/>
                    <a:stretch>
                      <a:fillRect/>
                    </a:stretch>
                  </pic:blipFill>
                  <pic:spPr>
                    <a:xfrm>
                      <a:off x="0" y="0"/>
                      <a:ext cx="4902442" cy="1330663"/>
                    </a:xfrm>
                    <a:prstGeom prst="rect">
                      <a:avLst/>
                    </a:prstGeom>
                  </pic:spPr>
                </pic:pic>
              </a:graphicData>
            </a:graphic>
          </wp:inline>
        </w:drawing>
      </w:r>
    </w:p>
    <w:p w:rsidR="00790CE3" w:rsidRDefault="00790CE3" w:rsidP="00CF68D8">
      <w:pPr>
        <w:spacing w:after="0"/>
      </w:pPr>
      <w:r>
        <w:tab/>
        <w:t>Таким образом,</w:t>
      </w:r>
      <w:r w:rsidR="000615BB">
        <w:t xml:space="preserve"> </w:t>
      </w:r>
      <w:r w:rsidR="006628E6">
        <w:t>в режиме записи ячейки памяти</w:t>
      </w:r>
      <w:r w:rsidR="000615BB" w:rsidRPr="000615BB">
        <w:t xml:space="preserve"> организованы в 128 страниц </w:t>
      </w:r>
      <w:r w:rsidR="006628E6">
        <w:t>-</w:t>
      </w:r>
      <w:r w:rsidR="000615BB" w:rsidRPr="000615BB">
        <w:t xml:space="preserve"> строк по 32 байта в каждой. </w:t>
      </w:r>
      <w:r w:rsidR="004E088C">
        <w:t>И а</w:t>
      </w:r>
      <w:r w:rsidR="000615BB" w:rsidRPr="000615BB">
        <w:t xml:space="preserve">втоматически увеличиваемый </w:t>
      </w:r>
      <w:r w:rsidR="006628E6">
        <w:t>счетчик адреса функционирует</w:t>
      </w:r>
      <w:r w:rsidR="000615BB" w:rsidRPr="000615BB">
        <w:t xml:space="preserve"> </w:t>
      </w:r>
      <w:r w:rsidR="00E03588">
        <w:t xml:space="preserve">только </w:t>
      </w:r>
      <w:r w:rsidR="004E088C">
        <w:t>в области</w:t>
      </w:r>
      <w:r w:rsidR="000615BB" w:rsidRPr="000615BB">
        <w:t xml:space="preserve"> строк, а </w:t>
      </w:r>
      <w:r w:rsidR="004E088C">
        <w:t xml:space="preserve">при </w:t>
      </w:r>
      <w:r w:rsidR="000615BB" w:rsidRPr="000615BB">
        <w:t>функци</w:t>
      </w:r>
      <w:r w:rsidR="004E088C">
        <w:t>и</w:t>
      </w:r>
      <w:r w:rsidR="000615BB" w:rsidRPr="000615BB">
        <w:t xml:space="preserve"> чтения </w:t>
      </w:r>
      <w:r w:rsidR="004E088C">
        <w:t>счетчик функционирует</w:t>
      </w:r>
      <w:r w:rsidR="00764869">
        <w:t>,</w:t>
      </w:r>
      <w:r w:rsidR="004E088C">
        <w:t xml:space="preserve"> </w:t>
      </w:r>
      <w:r w:rsidR="000615BB" w:rsidRPr="000615BB">
        <w:t xml:space="preserve"> </w:t>
      </w:r>
      <w:r w:rsidR="00764869">
        <w:t xml:space="preserve">начиная с нулевой </w:t>
      </w:r>
      <w:r w:rsidR="00DB7C85">
        <w:t>ячейки и</w:t>
      </w:r>
      <w:r w:rsidR="00764869">
        <w:t xml:space="preserve"> </w:t>
      </w:r>
      <w:proofErr w:type="gramStart"/>
      <w:r w:rsidR="00764869">
        <w:t>до</w:t>
      </w:r>
      <w:proofErr w:type="gramEnd"/>
      <w:r w:rsidR="00764869">
        <w:t xml:space="preserve"> </w:t>
      </w:r>
      <w:r w:rsidR="006855D6">
        <w:t xml:space="preserve">последней с адресом 0FFF или </w:t>
      </w:r>
      <w:r w:rsidR="006855D6">
        <w:rPr>
          <w:lang w:val="en-US"/>
        </w:rPr>
        <w:t>D</w:t>
      </w:r>
      <w:r w:rsidR="006855D6" w:rsidRPr="006855D6">
        <w:t>’</w:t>
      </w:r>
      <w:r w:rsidR="006855D6">
        <w:t>4095</w:t>
      </w:r>
      <w:r w:rsidR="006855D6" w:rsidRPr="006855D6">
        <w:t>’.</w:t>
      </w:r>
    </w:p>
    <w:p w:rsidR="00D7324E" w:rsidRDefault="00D7324E" w:rsidP="00CF68D8">
      <w:pPr>
        <w:spacing w:after="0"/>
      </w:pPr>
      <w:r>
        <w:tab/>
        <w:t>На этом все. Успехов во всем К.В.Ю.</w:t>
      </w:r>
    </w:p>
    <w:p w:rsidR="00D7324E" w:rsidRDefault="00D7324E" w:rsidP="00CF68D8">
      <w:pPr>
        <w:spacing w:after="0"/>
      </w:pPr>
      <w:r>
        <w:tab/>
        <w:t>Скачать статью</w:t>
      </w:r>
    </w:p>
    <w:p w:rsidR="00DB7C85" w:rsidRPr="006855D6" w:rsidRDefault="00DB7C85" w:rsidP="00CF68D8">
      <w:pPr>
        <w:spacing w:after="0"/>
      </w:pPr>
      <w:r>
        <w:tab/>
      </w:r>
    </w:p>
    <w:sectPr w:rsidR="00DB7C85" w:rsidRPr="006855D6" w:rsidSect="00045A25">
      <w:pgSz w:w="11906" w:h="16838"/>
      <w:pgMar w:top="567" w:right="567"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rsids>
    <w:rsidRoot w:val="00045A25"/>
    <w:rsid w:val="000134E6"/>
    <w:rsid w:val="00045A25"/>
    <w:rsid w:val="000615BB"/>
    <w:rsid w:val="00066F2C"/>
    <w:rsid w:val="0007118A"/>
    <w:rsid w:val="000728D6"/>
    <w:rsid w:val="00085E0C"/>
    <w:rsid w:val="000B2173"/>
    <w:rsid w:val="000C6732"/>
    <w:rsid w:val="000E10D9"/>
    <w:rsid w:val="000E7CAB"/>
    <w:rsid w:val="000F7203"/>
    <w:rsid w:val="00102EBA"/>
    <w:rsid w:val="00110174"/>
    <w:rsid w:val="0012394D"/>
    <w:rsid w:val="001A0CEF"/>
    <w:rsid w:val="001B686C"/>
    <w:rsid w:val="002753D4"/>
    <w:rsid w:val="00280FBF"/>
    <w:rsid w:val="00296F11"/>
    <w:rsid w:val="002D1E00"/>
    <w:rsid w:val="003470D0"/>
    <w:rsid w:val="00363938"/>
    <w:rsid w:val="00382012"/>
    <w:rsid w:val="00386990"/>
    <w:rsid w:val="0039279B"/>
    <w:rsid w:val="003B7892"/>
    <w:rsid w:val="003C1876"/>
    <w:rsid w:val="003C2B13"/>
    <w:rsid w:val="003C2FD6"/>
    <w:rsid w:val="00440CCD"/>
    <w:rsid w:val="00450BCB"/>
    <w:rsid w:val="00450ECE"/>
    <w:rsid w:val="00493854"/>
    <w:rsid w:val="004967EF"/>
    <w:rsid w:val="004A4282"/>
    <w:rsid w:val="004C706E"/>
    <w:rsid w:val="004C7E3C"/>
    <w:rsid w:val="004D18B2"/>
    <w:rsid w:val="004E088C"/>
    <w:rsid w:val="004E3A73"/>
    <w:rsid w:val="004E3EF1"/>
    <w:rsid w:val="004E7C82"/>
    <w:rsid w:val="00500799"/>
    <w:rsid w:val="00511D4E"/>
    <w:rsid w:val="00527804"/>
    <w:rsid w:val="00531497"/>
    <w:rsid w:val="00562E9B"/>
    <w:rsid w:val="005A2E28"/>
    <w:rsid w:val="005B06C5"/>
    <w:rsid w:val="005B29CF"/>
    <w:rsid w:val="005C1154"/>
    <w:rsid w:val="00604524"/>
    <w:rsid w:val="00605A19"/>
    <w:rsid w:val="006131F5"/>
    <w:rsid w:val="006274F6"/>
    <w:rsid w:val="00643CDB"/>
    <w:rsid w:val="00660405"/>
    <w:rsid w:val="006628E6"/>
    <w:rsid w:val="0066501E"/>
    <w:rsid w:val="0067136B"/>
    <w:rsid w:val="00673A34"/>
    <w:rsid w:val="006855D6"/>
    <w:rsid w:val="006C2592"/>
    <w:rsid w:val="006E1DA9"/>
    <w:rsid w:val="00730DE3"/>
    <w:rsid w:val="00764869"/>
    <w:rsid w:val="0076572F"/>
    <w:rsid w:val="007704C0"/>
    <w:rsid w:val="00777D9F"/>
    <w:rsid w:val="00790CE3"/>
    <w:rsid w:val="008106EF"/>
    <w:rsid w:val="0081151C"/>
    <w:rsid w:val="0081422B"/>
    <w:rsid w:val="00815A39"/>
    <w:rsid w:val="008306FD"/>
    <w:rsid w:val="008350F7"/>
    <w:rsid w:val="0084639C"/>
    <w:rsid w:val="0084684B"/>
    <w:rsid w:val="00875D9A"/>
    <w:rsid w:val="00877015"/>
    <w:rsid w:val="00883E60"/>
    <w:rsid w:val="008A424D"/>
    <w:rsid w:val="008F1EE1"/>
    <w:rsid w:val="0091136A"/>
    <w:rsid w:val="00913102"/>
    <w:rsid w:val="009C1AEE"/>
    <w:rsid w:val="009D3566"/>
    <w:rsid w:val="00A01A4E"/>
    <w:rsid w:val="00A04B6B"/>
    <w:rsid w:val="00A20DC7"/>
    <w:rsid w:val="00A370B8"/>
    <w:rsid w:val="00A82AED"/>
    <w:rsid w:val="00A91156"/>
    <w:rsid w:val="00A96D0E"/>
    <w:rsid w:val="00AB7559"/>
    <w:rsid w:val="00AD550A"/>
    <w:rsid w:val="00B171BE"/>
    <w:rsid w:val="00BE6C66"/>
    <w:rsid w:val="00C10FE1"/>
    <w:rsid w:val="00C13672"/>
    <w:rsid w:val="00C23ADA"/>
    <w:rsid w:val="00C35817"/>
    <w:rsid w:val="00C76A7C"/>
    <w:rsid w:val="00C80220"/>
    <w:rsid w:val="00CC5A28"/>
    <w:rsid w:val="00CC6F4D"/>
    <w:rsid w:val="00CE2689"/>
    <w:rsid w:val="00CF68D8"/>
    <w:rsid w:val="00D06E9C"/>
    <w:rsid w:val="00D2560D"/>
    <w:rsid w:val="00D61DA4"/>
    <w:rsid w:val="00D7324E"/>
    <w:rsid w:val="00DA3CDA"/>
    <w:rsid w:val="00DB7C85"/>
    <w:rsid w:val="00DE0B84"/>
    <w:rsid w:val="00DF1FBD"/>
    <w:rsid w:val="00E03588"/>
    <w:rsid w:val="00E23224"/>
    <w:rsid w:val="00E67672"/>
    <w:rsid w:val="00E74267"/>
    <w:rsid w:val="00E837BA"/>
    <w:rsid w:val="00E85201"/>
    <w:rsid w:val="00EB6476"/>
    <w:rsid w:val="00ED25A7"/>
    <w:rsid w:val="00ED6C20"/>
    <w:rsid w:val="00F14568"/>
    <w:rsid w:val="00F31132"/>
    <w:rsid w:val="00F417C3"/>
    <w:rsid w:val="00F478FB"/>
    <w:rsid w:val="00F92BA4"/>
    <w:rsid w:val="00FC6D61"/>
    <w:rsid w:val="00FD42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D61"/>
  </w:style>
  <w:style w:type="paragraph" w:styleId="2">
    <w:name w:val="heading 2"/>
    <w:basedOn w:val="a"/>
    <w:link w:val="20"/>
    <w:uiPriority w:val="9"/>
    <w:qFormat/>
    <w:rsid w:val="00A9115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3581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35817"/>
    <w:rPr>
      <w:rFonts w:ascii="Tahoma" w:hAnsi="Tahoma" w:cs="Tahoma"/>
      <w:sz w:val="16"/>
      <w:szCs w:val="16"/>
    </w:rPr>
  </w:style>
  <w:style w:type="character" w:customStyle="1" w:styleId="20">
    <w:name w:val="Заголовок 2 Знак"/>
    <w:basedOn w:val="a0"/>
    <w:link w:val="2"/>
    <w:uiPriority w:val="9"/>
    <w:rsid w:val="00A91156"/>
    <w:rPr>
      <w:rFonts w:ascii="Times New Roman" w:eastAsia="Times New Roman" w:hAnsi="Times New Roman" w:cs="Times New Roman"/>
      <w:b/>
      <w:bCs/>
      <w:sz w:val="36"/>
      <w:szCs w:val="36"/>
      <w:lang w:eastAsia="ru-RU"/>
    </w:rPr>
  </w:style>
  <w:style w:type="character" w:styleId="a5">
    <w:name w:val="Emphasis"/>
    <w:basedOn w:val="a0"/>
    <w:uiPriority w:val="20"/>
    <w:qFormat/>
    <w:rsid w:val="000615BB"/>
    <w:rPr>
      <w:i/>
      <w:iCs/>
    </w:rPr>
  </w:style>
  <w:style w:type="character" w:styleId="a6">
    <w:name w:val="Hyperlink"/>
    <w:basedOn w:val="a0"/>
    <w:uiPriority w:val="99"/>
    <w:unhideWhenUsed/>
    <w:rsid w:val="003C2FD6"/>
    <w:rPr>
      <w:color w:val="0000FF" w:themeColor="hyperlink"/>
      <w:u w:val="single"/>
    </w:rPr>
  </w:style>
  <w:style w:type="character" w:styleId="a7">
    <w:name w:val="FollowedHyperlink"/>
    <w:basedOn w:val="a0"/>
    <w:uiPriority w:val="99"/>
    <w:semiHidden/>
    <w:unhideWhenUsed/>
    <w:rsid w:val="003C2FD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47421954">
      <w:bodyDiv w:val="1"/>
      <w:marLeft w:val="0"/>
      <w:marRight w:val="0"/>
      <w:marTop w:val="0"/>
      <w:marBottom w:val="0"/>
      <w:divBdr>
        <w:top w:val="none" w:sz="0" w:space="0" w:color="auto"/>
        <w:left w:val="none" w:sz="0" w:space="0" w:color="auto"/>
        <w:bottom w:val="none" w:sz="0" w:space="0" w:color="auto"/>
        <w:right w:val="none" w:sz="0" w:space="0" w:color="auto"/>
      </w:divBdr>
    </w:div>
    <w:div w:id="188995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hyperlink" Target="https://kondratev-v.ru/uploads_PDF/AT24C32N/BT136-600.html" TargetMode="Externa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DE356-8616-4B36-9CB3-ACD9EDC8E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6561</TotalTime>
  <Pages>3</Pages>
  <Words>817</Words>
  <Characters>4663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Валерий</dc:creator>
  <cp:lastModifiedBy>Валерий</cp:lastModifiedBy>
  <cp:revision>13</cp:revision>
  <dcterms:created xsi:type="dcterms:W3CDTF">2024-01-04T11:45:00Z</dcterms:created>
  <dcterms:modified xsi:type="dcterms:W3CDTF">2024-01-12T12:04:00Z</dcterms:modified>
</cp:coreProperties>
</file>