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6E8" w:rsidRPr="009C2E8E" w:rsidRDefault="00BF773D" w:rsidP="00455951">
      <w:pPr>
        <w:spacing w:after="0"/>
      </w:pPr>
      <w:r>
        <w:tab/>
      </w:r>
      <w:r w:rsidRPr="009C2E8E">
        <w:tab/>
      </w:r>
      <w:r w:rsidRPr="009C2E8E">
        <w:tab/>
        <w:t>Ремонт и восстановление щелочных герметизированных</w:t>
      </w:r>
      <w:r w:rsidR="009C2E8E" w:rsidRPr="009C2E8E">
        <w:t xml:space="preserve"> </w:t>
      </w:r>
      <w:r w:rsidRPr="009C2E8E">
        <w:t>аккумуляторов</w:t>
      </w:r>
      <w:r w:rsidR="009C2E8E" w:rsidRPr="009C2E8E">
        <w:t xml:space="preserve"> НКГ-10Д</w:t>
      </w:r>
    </w:p>
    <w:p w:rsidR="00FA31D4" w:rsidRDefault="009C2E8E" w:rsidP="00455951">
      <w:pPr>
        <w:spacing w:after="0"/>
      </w:pPr>
      <w:r w:rsidRPr="009C2E8E">
        <w:tab/>
      </w:r>
      <w:r>
        <w:t>Данные аккумуляторы п</w:t>
      </w:r>
      <w:r w:rsidRPr="009C2E8E">
        <w:rPr>
          <w:rFonts w:ascii="Calibri" w:eastAsia="Calibri" w:hAnsi="Calibri" w:cs="Times New Roman"/>
        </w:rPr>
        <w:t>редназначены для питания автоматических систем управления дизель-электрических станций общего и специального назначения, систем автоматики, связи, приборов, аппаратов.</w:t>
      </w:r>
      <w:r>
        <w:t xml:space="preserve"> И</w:t>
      </w:r>
      <w:r w:rsidR="001E698C">
        <w:t>,</w:t>
      </w:r>
      <w:r>
        <w:t xml:space="preserve"> судя по большому количеству публикаций в Сети</w:t>
      </w:r>
      <w:r w:rsidR="001E698C">
        <w:t>,</w:t>
      </w:r>
      <w:r>
        <w:t xml:space="preserve"> интерес к данному типу аккумуляторов не ослабевает. И на мой взгляд </w:t>
      </w:r>
      <w:r w:rsidR="001E698C">
        <w:t xml:space="preserve">причиной этому является их большое время жизни. </w:t>
      </w:r>
    </w:p>
    <w:p w:rsidR="009C2E8E" w:rsidRDefault="001E698C" w:rsidP="00455951">
      <w:pPr>
        <w:spacing w:after="0"/>
        <w:ind w:firstLine="708"/>
      </w:pPr>
      <w:r>
        <w:t xml:space="preserve">У меня в данный момент находятся в работе пятьдесят штук 1991 года выпуска. </w:t>
      </w:r>
      <w:r w:rsidR="00021C01">
        <w:t xml:space="preserve">Две батареи по 20 шт. - </w:t>
      </w:r>
      <w:r w:rsidR="00021C01" w:rsidRPr="00021C01">
        <w:rPr>
          <w:rFonts w:ascii="Calibri" w:eastAsia="Calibri" w:hAnsi="Calibri" w:cs="Times New Roman"/>
        </w:rPr>
        <w:t>20НКГ-10Д</w:t>
      </w:r>
      <w:r w:rsidR="00021C01">
        <w:t xml:space="preserve"> и десять штук «россыпью» - все</w:t>
      </w:r>
      <w:r w:rsidR="000A0492">
        <w:t>,</w:t>
      </w:r>
      <w:r w:rsidR="00021C01">
        <w:t xml:space="preserve"> что мог спасти из трех батарей</w:t>
      </w:r>
      <w:r w:rsidR="000A0492">
        <w:t xml:space="preserve">. </w:t>
      </w:r>
      <w:r w:rsidR="00FA31D4">
        <w:t xml:space="preserve">Все они восстанавливались в разное время. Основные причины выхода из строя, это потеря герметичности </w:t>
      </w:r>
      <w:r w:rsidR="000A0492">
        <w:t xml:space="preserve">(разрушение корпуса) </w:t>
      </w:r>
      <w:r w:rsidR="00FA31D4">
        <w:t xml:space="preserve">и последствия теплового разгона, когда корпус аккумулятора из прямоугольного превращается в цилиндрик. </w:t>
      </w:r>
    </w:p>
    <w:p w:rsidR="000A0492" w:rsidRDefault="000A0492" w:rsidP="00455951">
      <w:pPr>
        <w:spacing w:after="0"/>
        <w:ind w:firstLine="708"/>
      </w:pPr>
      <w:r>
        <w:t>В процессе</w:t>
      </w:r>
      <w:r w:rsidR="00514A13">
        <w:t xml:space="preserve"> </w:t>
      </w:r>
      <w:r w:rsidR="00D20660">
        <w:t>постепенной реанимации практически всех банок сложилась некая технология их восстановления.</w:t>
      </w:r>
      <w:r w:rsidR="002C2277">
        <w:t xml:space="preserve"> Вот, например, реальный представитель с разгерметизацией – фото ниже.</w:t>
      </w:r>
    </w:p>
    <w:p w:rsidR="002C2277" w:rsidRDefault="00AA57CF" w:rsidP="00455951">
      <w:pPr>
        <w:spacing w:after="0"/>
        <w:ind w:firstLine="708"/>
      </w:pPr>
      <w:r>
        <w:rPr>
          <w:noProof/>
          <w:lang w:eastAsia="ru-RU"/>
        </w:rPr>
        <w:drawing>
          <wp:inline distT="0" distB="0" distL="0" distR="0">
            <wp:extent cx="4502592" cy="2019869"/>
            <wp:effectExtent l="19050" t="0" r="0" b="0"/>
            <wp:docPr id="1" name="Рисунок 0" descr="Разгерметизированный аккумулят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згерметизированный аккумулятор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4461" cy="2020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EF9" w:rsidRDefault="00F62EF9" w:rsidP="00455951">
      <w:pPr>
        <w:spacing w:after="0"/>
        <w:ind w:firstLine="708"/>
      </w:pPr>
      <w:r>
        <w:t>Эта банка уже ремонтировалась, «Никогда такого не было и вот опять». Недавно обнаружил ее в батарее, стоящей на чердаке и используемой для осве</w:t>
      </w:r>
      <w:r w:rsidR="00C80893">
        <w:t>щ</w:t>
      </w:r>
      <w:r>
        <w:t>ения.</w:t>
      </w:r>
    </w:p>
    <w:p w:rsidR="00C80893" w:rsidRDefault="00C80893" w:rsidP="00455951">
      <w:pPr>
        <w:spacing w:after="0"/>
        <w:ind w:firstLine="708"/>
      </w:pPr>
      <w:r>
        <w:t>Очищаем корпус банки от щелочи</w:t>
      </w:r>
      <w:r w:rsidR="00514ACB">
        <w:t>,</w:t>
      </w:r>
      <w:r>
        <w:t xml:space="preserve"> соблюдая все условия техники безопасности.</w:t>
      </w:r>
      <w:r w:rsidR="00EC2DB3">
        <w:t xml:space="preserve"> </w:t>
      </w:r>
    </w:p>
    <w:p w:rsidR="007737F2" w:rsidRDefault="00514ACB" w:rsidP="00455951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5998191" cy="2376621"/>
            <wp:effectExtent l="19050" t="0" r="2559" b="0"/>
            <wp:docPr id="3" name="Рисунок 2" descr="Разгерметизированный аккумулятор очище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згерметизированный аккумулятор очищенный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00680" cy="2377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FA4" w:rsidRDefault="00001735" w:rsidP="00455951">
      <w:pPr>
        <w:spacing w:after="0"/>
        <w:ind w:firstLine="708"/>
      </w:pPr>
      <w:r>
        <w:t>Корпус уже когда то ремонтировался и, судя по тому, что уже стоит маленькая латка</w:t>
      </w:r>
      <w:r w:rsidR="00D35C7F">
        <w:t>,</w:t>
      </w:r>
      <w:r>
        <w:t xml:space="preserve"> металл имел относительно большую площадь коррозии. </w:t>
      </w:r>
      <w:r w:rsidR="008121B2">
        <w:t xml:space="preserve">И не факт, что утечка электролита только в этом месте. Поэтому берем эмалированную посуду подходящих размеров, наливаем чистой воды, погружаем </w:t>
      </w:r>
      <w:r w:rsidR="00EA01D4">
        <w:t xml:space="preserve">в нее аккумулятор и начинаем медленно нагревать до температуры, при которой еще на образовываются пузырьки воздуха в самой воде. Иначе они будут мешать выявлению совсем маленьких свищей в корпусе. </w:t>
      </w:r>
      <w:r w:rsidR="0015784A">
        <w:t>Если электролит вытек полностью, то при нагреве в воду будет выделяться газ в виде пузырьков. Их заметить не составит труда</w:t>
      </w:r>
      <w:r w:rsidR="00F82C4E">
        <w:t>. Но м</w:t>
      </w:r>
      <w:r w:rsidR="0015784A">
        <w:t xml:space="preserve">ожет случиться так, </w:t>
      </w:r>
      <w:r w:rsidR="00F82C4E">
        <w:t xml:space="preserve">что в банке еще </w:t>
      </w:r>
      <w:r w:rsidR="007C0F6C">
        <w:t xml:space="preserve">осталось достаточное количество электролита и тогда из свища будет тонкой серой струйкой </w:t>
      </w:r>
      <w:r w:rsidR="002355E4">
        <w:t xml:space="preserve">под давлением </w:t>
      </w:r>
      <w:r w:rsidR="007C0F6C">
        <w:t xml:space="preserve">выходить электролит. </w:t>
      </w:r>
      <w:r w:rsidR="0002353A">
        <w:t xml:space="preserve">При первом осмотре </w:t>
      </w:r>
      <w:r w:rsidR="00933AD2">
        <w:t xml:space="preserve">вообще можно не обнаружить дефекты корпуса. </w:t>
      </w:r>
      <w:r w:rsidR="00E146C1">
        <w:t xml:space="preserve">И на вид он очень даже красивый. </w:t>
      </w:r>
      <w:r w:rsidR="00933AD2">
        <w:t xml:space="preserve">Разгерметизация корпуса банки может произойти на ваших глазах, при избыточном давлении внутри аккумулятора при его нагревании. </w:t>
      </w:r>
      <w:r w:rsidR="00D36F1F">
        <w:t xml:space="preserve">В некоторых случаях утечка появляется из под гайки положительного электрода. </w:t>
      </w:r>
    </w:p>
    <w:p w:rsidR="00001735" w:rsidRDefault="0002353A" w:rsidP="00455951">
      <w:pPr>
        <w:spacing w:after="0"/>
        <w:ind w:firstLine="708"/>
      </w:pPr>
      <w:r>
        <w:t xml:space="preserve">Этой </w:t>
      </w:r>
      <w:r w:rsidR="00E146C1">
        <w:t>экзекуции должны подвергаться все банки – красивые и не красивые, прямые и вздутые. После того, как банка прогреется</w:t>
      </w:r>
      <w:r w:rsidR="00FE7545">
        <w:t xml:space="preserve"> и вы нашли или не нашли, что искали, необходимо подтянуть в любом случае гайку положительного электрода. Пока пластмассовые изоляционные шайбы стали более эластичными от нагрева. </w:t>
      </w:r>
      <w:r w:rsidR="00446D7D">
        <w:t>От времени пластик высыхает и становится хрупким, поэтому в</w:t>
      </w:r>
      <w:r w:rsidR="00FE7545">
        <w:t xml:space="preserve"> холодном состоянии </w:t>
      </w:r>
      <w:r w:rsidR="00446D7D">
        <w:t xml:space="preserve">он может разрушиться. </w:t>
      </w:r>
      <w:r w:rsidR="00001735">
        <w:t>Воду периодически надо менять, если у вас конечно не один аккумулятор, чтобы не пропустить маленького свищ</w:t>
      </w:r>
      <w:r w:rsidR="00D90FA4">
        <w:t>ё</w:t>
      </w:r>
      <w:r w:rsidR="00001735">
        <w:t xml:space="preserve">нка. </w:t>
      </w:r>
    </w:p>
    <w:p w:rsidR="00D90FA4" w:rsidRDefault="00D90FA4" w:rsidP="00455951">
      <w:pPr>
        <w:spacing w:after="0"/>
        <w:ind w:firstLine="708"/>
      </w:pPr>
    </w:p>
    <w:p w:rsidR="00D90FA4" w:rsidRDefault="00D90FA4" w:rsidP="00455951">
      <w:pPr>
        <w:spacing w:after="0"/>
        <w:ind w:firstLine="708"/>
      </w:pPr>
      <w:r>
        <w:lastRenderedPageBreak/>
        <w:t>Далее на очереди сверление отверстия, диаметр которого должен быть соизмерим с диаметром иглы шприца, которым вы будите закачивать свежий электролит.</w:t>
      </w:r>
      <w:r w:rsidRPr="00D90FA4">
        <w:t xml:space="preserve"> </w:t>
      </w:r>
      <w:r>
        <w:t>После сверления, если банка вздутая, то ее с помощью тисков и двух дощечек возвращают в первоначальное состояние.</w:t>
      </w:r>
    </w:p>
    <w:p w:rsidR="00001735" w:rsidRDefault="00ED0EB1" w:rsidP="00455951">
      <w:pPr>
        <w:spacing w:after="0"/>
        <w:ind w:firstLine="708"/>
      </w:pPr>
      <w:r>
        <w:t>Если у банок обнаружены протечки, то запаивайте их с латками их жести, очень походит «луженка»</w:t>
      </w:r>
      <w:r w:rsidR="006B4C9A">
        <w:t xml:space="preserve"> от консервных банок</w:t>
      </w:r>
      <w:r>
        <w:t xml:space="preserve">. </w:t>
      </w:r>
      <w:r w:rsidR="006B4C9A">
        <w:t>За</w:t>
      </w:r>
      <w:r w:rsidR="00D90FA4">
        <w:t>платки делайте побольше, потому</w:t>
      </w:r>
      <w:r w:rsidR="006B4C9A">
        <w:t xml:space="preserve"> что неизвестно, что с металлом с внутренней стороны</w:t>
      </w:r>
      <w:r w:rsidR="002355E4">
        <w:t xml:space="preserve"> вокруг свища</w:t>
      </w:r>
      <w:r w:rsidR="006B4C9A">
        <w:t xml:space="preserve">. </w:t>
      </w:r>
    </w:p>
    <w:p w:rsidR="009D3301" w:rsidRDefault="009D3301" w:rsidP="00455951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657975" cy="2828925"/>
            <wp:effectExtent l="19050" t="0" r="9525" b="0"/>
            <wp:docPr id="4" name="Рисунок 3" descr="Лужение отверстие запай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ужение отверстие запайка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579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301" w:rsidRDefault="009D3301" w:rsidP="00455951">
      <w:pPr>
        <w:spacing w:after="0"/>
      </w:pPr>
      <w:r>
        <w:tab/>
        <w:t>Отверстие сверлится на расстоянии 11мм от верхнего ребра корпуса, как пок</w:t>
      </w:r>
      <w:r w:rsidR="00A328DB">
        <w:t>азано на фото 1. Но! Со стороны, на которую показывает красная стрелка. Я</w:t>
      </w:r>
      <w:r w:rsidR="00AE20FB">
        <w:t xml:space="preserve">, </w:t>
      </w:r>
      <w:r w:rsidR="00A328DB">
        <w:t>сперва</w:t>
      </w:r>
      <w:r w:rsidR="00AE20FB">
        <w:t>,</w:t>
      </w:r>
      <w:r w:rsidR="00A328DB">
        <w:t xml:space="preserve"> </w:t>
      </w:r>
      <w:r w:rsidR="00AE20FB">
        <w:t xml:space="preserve">по </w:t>
      </w:r>
      <w:r w:rsidR="00A328DB">
        <w:t>незнанию</w:t>
      </w:r>
      <w:r w:rsidR="00AE20FB">
        <w:t>,</w:t>
      </w:r>
      <w:r w:rsidR="00A328DB">
        <w:t xml:space="preserve"> сверлил где попало. Сверление отверстия со стороны положительного электрода обусловлено тем, что этой стороной аккумулятор стоит наружу в корпусе аккумуляторной батареи.</w:t>
      </w:r>
      <w:r w:rsidR="00AE20FB">
        <w:t xml:space="preserve"> И если что, то он всегда на виду.</w:t>
      </w:r>
      <w:r w:rsidR="001441B4">
        <w:t xml:space="preserve"> </w:t>
      </w:r>
      <w:r w:rsidR="008D5CF9">
        <w:t xml:space="preserve">Смотрим фотографию батареи в конце статьи. Банка заполняется электролитом до тех пор, пока он не будет вытекать через отверстие обратно. </w:t>
      </w:r>
      <w:r w:rsidR="00152A7A">
        <w:t xml:space="preserve">На фото 2 показан способ запайки просверленного отверстия с использованием медной луженой проволоки. </w:t>
      </w:r>
      <w:r w:rsidR="009C5EE4">
        <w:t>Паять надо быстро, иначе начнет через расплавленный припой выходить нагревающийся газ из объема банки. Припой в месте пайки начнет пузырит</w:t>
      </w:r>
      <w:r w:rsidR="006879FC">
        <w:t>ь</w:t>
      </w:r>
      <w:r w:rsidR="009C5EE4">
        <w:t>ся.</w:t>
      </w:r>
      <w:r w:rsidR="006879FC">
        <w:t xml:space="preserve"> </w:t>
      </w:r>
    </w:p>
    <w:p w:rsidR="00CC6307" w:rsidRPr="00CC6307" w:rsidRDefault="006879FC" w:rsidP="00455951">
      <w:pPr>
        <w:spacing w:after="0"/>
      </w:pPr>
      <w:r>
        <w:tab/>
        <w:t xml:space="preserve">Некоторые </w:t>
      </w:r>
      <w:r w:rsidR="00A32396">
        <w:t xml:space="preserve">из аккумуляторов я запаивал полностью </w:t>
      </w:r>
      <w:proofErr w:type="gramStart"/>
      <w:r w:rsidR="00A32396">
        <w:t>заряженными</w:t>
      </w:r>
      <w:proofErr w:type="gramEnd"/>
      <w:r w:rsidR="00A32396">
        <w:t xml:space="preserve">. Банки устанавливаются в эмалированный или пластмассовый поддон, при зарядке возможно вытекание электролита. Аккумуляторы соединяются последовательно и </w:t>
      </w:r>
      <w:r w:rsidR="00D714A7">
        <w:t>заряжаются стабильным постоянным током величиной один ампер в течени</w:t>
      </w:r>
      <w:proofErr w:type="gramStart"/>
      <w:r w:rsidR="00D714A7">
        <w:t>и</w:t>
      </w:r>
      <w:proofErr w:type="gramEnd"/>
      <w:r w:rsidR="00D714A7">
        <w:t xml:space="preserve"> 15 часов. Потом аккумуляторам даю остыть, если они нагрелись – бывало и такое. </w:t>
      </w:r>
      <w:r w:rsidR="00220F1F">
        <w:t xml:space="preserve">Тепловой разгон возможен всегда, поэтому </w:t>
      </w:r>
      <w:r w:rsidR="00220F1F" w:rsidRPr="00251BC6">
        <w:t>постоянный контроль за зарядкой аккумуляторов обязателен.</w:t>
      </w:r>
      <w:r w:rsidR="00E178DB" w:rsidRPr="00251BC6">
        <w:t xml:space="preserve"> Преимущество зарядки с открытыми отверстиями</w:t>
      </w:r>
      <w:r w:rsidR="00CC6307" w:rsidRPr="00251BC6">
        <w:t xml:space="preserve"> заключается в том, что отсутствует деформация корпуса банок </w:t>
      </w:r>
      <w:r w:rsidR="00CC6307">
        <w:t>аккумуляторов</w:t>
      </w:r>
      <w:r w:rsidR="008D5CF9">
        <w:t xml:space="preserve"> при возникновении теплового разгона</w:t>
      </w:r>
      <w:r w:rsidR="00A74CD0">
        <w:t>.</w:t>
      </w:r>
      <w:r w:rsidR="008D5CF9">
        <w:t xml:space="preserve"> </w:t>
      </w:r>
      <w:r w:rsidR="00251BC6">
        <w:t xml:space="preserve">Избыточное давление, появляющееся при возникновении теплового разгона, стравливается через просверленное отверстие. </w:t>
      </w:r>
      <w:r w:rsidR="00CC6307">
        <w:t>Кому интересно узнать, что такое тепловой разгон вы можете узнать из статьи «О</w:t>
      </w:r>
      <w:r w:rsidR="00CC6307" w:rsidRPr="00CC6307">
        <w:t>собенности теплового разгона в герметичных никель-кадмиевых</w:t>
      </w:r>
    </w:p>
    <w:p w:rsidR="00E178DB" w:rsidRDefault="00CC6307" w:rsidP="00455951">
      <w:pPr>
        <w:spacing w:after="0"/>
      </w:pPr>
      <w:r w:rsidRPr="00CC6307">
        <w:t>аккумуляторах</w:t>
      </w:r>
      <w:r w:rsidR="00455951">
        <w:t xml:space="preserve">»     Д. Н. Галушкин, Н. Н. Язвинская. Статья будет в архиве для скачивания. </w:t>
      </w:r>
    </w:p>
    <w:p w:rsidR="00AE20FB" w:rsidRDefault="00AE20FB" w:rsidP="00455951">
      <w:pPr>
        <w:spacing w:after="0"/>
      </w:pPr>
      <w:r>
        <w:tab/>
      </w:r>
      <w:r w:rsidR="00A74CD0">
        <w:tab/>
      </w:r>
      <w:r w:rsidR="00A74CD0">
        <w:tab/>
      </w:r>
      <w:r>
        <w:t>П</w:t>
      </w:r>
      <w:r w:rsidR="00A74CD0">
        <w:t>риготовление</w:t>
      </w:r>
      <w:r>
        <w:t xml:space="preserve"> электролит</w:t>
      </w:r>
      <w:r w:rsidR="00A74CD0">
        <w:t>а</w:t>
      </w:r>
      <w:r>
        <w:t>.</w:t>
      </w:r>
    </w:p>
    <w:p w:rsidR="00887E81" w:rsidRDefault="00887E81" w:rsidP="00455951">
      <w:pPr>
        <w:spacing w:after="0"/>
      </w:pPr>
      <w:r>
        <w:t xml:space="preserve">Ниже скриншот моего товарного чека на калиево-литиевый щелочной электролит, который я покупал для восстановления </w:t>
      </w:r>
      <w:r w:rsidRPr="00887E81">
        <w:t>НК-125</w:t>
      </w:r>
      <w:r>
        <w:t xml:space="preserve"> и </w:t>
      </w:r>
      <w:r w:rsidRPr="009C2E8E">
        <w:t>НКГ-10Д</w:t>
      </w:r>
      <w:r>
        <w:t>.</w:t>
      </w:r>
    </w:p>
    <w:p w:rsidR="00887E81" w:rsidRDefault="00887E81" w:rsidP="00455951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4955559" cy="2095494"/>
            <wp:effectExtent l="19050" t="0" r="0" b="0"/>
            <wp:docPr id="5" name="Рисунок 4" descr="Калиево-литиевый электрол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лиево-литиевый электролит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7558" cy="2096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7E81" w:rsidRDefault="000F60CC" w:rsidP="00455951">
      <w:pPr>
        <w:spacing w:after="0"/>
      </w:pPr>
      <w:r>
        <w:lastRenderedPageBreak/>
        <w:tab/>
        <w:t>Как приготовить электролит нужной плотности</w:t>
      </w:r>
      <w:r w:rsidR="00C0682D">
        <w:t>,</w:t>
      </w:r>
      <w:r>
        <w:t xml:space="preserve"> рас</w:t>
      </w:r>
      <w:r w:rsidR="00C0682D">
        <w:t>сказано в книге, которая по всей видимости шла вместе с аккумуляторными батареями. Книга уже видывала виды, как смог в редакторе отреставрировал. Ниже скрин с кн</w:t>
      </w:r>
      <w:r w:rsidR="00487FAD">
        <w:t>и</w:t>
      </w:r>
      <w:r w:rsidR="00C0682D">
        <w:t>жки.</w:t>
      </w:r>
    </w:p>
    <w:p w:rsidR="00446D7D" w:rsidRPr="00EA01D4" w:rsidRDefault="000F60CC" w:rsidP="00455951">
      <w:pPr>
        <w:spacing w:after="0"/>
        <w:ind w:firstLine="708"/>
      </w:pPr>
      <w:r>
        <w:rPr>
          <w:noProof/>
          <w:lang w:eastAsia="ru-RU"/>
        </w:rPr>
        <w:drawing>
          <wp:inline distT="0" distB="0" distL="0" distR="0">
            <wp:extent cx="4197791" cy="8755039"/>
            <wp:effectExtent l="19050" t="0" r="0" b="0"/>
            <wp:docPr id="6" name="Рисунок 5" descr="Приготовление электроли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готовление электролита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7830" cy="875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21B2" w:rsidRDefault="000306F3" w:rsidP="00455951">
      <w:pPr>
        <w:spacing w:after="0"/>
        <w:ind w:firstLine="708"/>
      </w:pPr>
      <w:r>
        <w:t xml:space="preserve">В любом случае для приготовления электролита 1,27 для проверки потребуется ареометр. Необходимое количество электролита на каждую банку </w:t>
      </w:r>
      <w:r w:rsidR="00296078">
        <w:t>я точно не знаю.</w:t>
      </w:r>
      <w:r w:rsidR="006879FC">
        <w:t xml:space="preserve"> </w:t>
      </w:r>
      <w:r w:rsidR="00296078">
        <w:t>Я не вел статистики по расходу электролита т.к. все растянулось по времени порядка 2</w:t>
      </w:r>
      <w:r w:rsidR="00487FAD">
        <w:t>0</w:t>
      </w:r>
      <w:r w:rsidR="00296078">
        <w:t xml:space="preserve"> лет. </w:t>
      </w:r>
      <w:r w:rsidR="008D225F">
        <w:t xml:space="preserve">Анализ потери емкости не проводил, светодиоды светятся, ну и ладно. </w:t>
      </w:r>
      <w:r w:rsidR="00296078">
        <w:t>Аккумуляторы ко мне попали</w:t>
      </w:r>
      <w:r w:rsidR="00487FAD">
        <w:t>, где то</w:t>
      </w:r>
      <w:r w:rsidR="00296078">
        <w:t xml:space="preserve"> в </w:t>
      </w:r>
      <w:r w:rsidR="00487FAD">
        <w:t>начале двух тысячных.</w:t>
      </w:r>
    </w:p>
    <w:p w:rsidR="00E14E19" w:rsidRDefault="00E14E19" w:rsidP="00455951">
      <w:pPr>
        <w:spacing w:after="0"/>
        <w:ind w:firstLine="708"/>
      </w:pPr>
      <w:r>
        <w:t>Ниже показано фот</w:t>
      </w:r>
      <w:r w:rsidR="00487FAD">
        <w:t xml:space="preserve">о одной из батарей, которой, примерно, </w:t>
      </w:r>
      <w:r>
        <w:t xml:space="preserve">полгода назад делал профилактику. </w:t>
      </w:r>
    </w:p>
    <w:p w:rsidR="00E14E19" w:rsidRDefault="00E14E19" w:rsidP="00455951">
      <w:pPr>
        <w:spacing w:after="0"/>
      </w:pPr>
      <w:r>
        <w:rPr>
          <w:noProof/>
          <w:lang w:eastAsia="ru-RU"/>
        </w:rPr>
        <w:lastRenderedPageBreak/>
        <w:drawing>
          <wp:inline distT="0" distB="0" distL="0" distR="0">
            <wp:extent cx="4230072" cy="2490716"/>
            <wp:effectExtent l="19050" t="0" r="0" b="0"/>
            <wp:docPr id="7" name="Рисунок 6" descr="Батарея 20НКГ-10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атарея 20НКГ-10Д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31827" cy="249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B31" w:rsidRDefault="00E35B31" w:rsidP="00455951">
      <w:pPr>
        <w:spacing w:after="0"/>
      </w:pPr>
      <w:r>
        <w:tab/>
        <w:t xml:space="preserve">Эта батарея на 12 вольт. </w:t>
      </w:r>
      <w:r w:rsidR="00046B15">
        <w:t xml:space="preserve">Здесь все аккумуляторы разделены на две группы, состоящие из 10 аккумуляторов соединенных последовательно, которые в свою очередь соединяются параллельно. </w:t>
      </w:r>
    </w:p>
    <w:p w:rsidR="00E14E19" w:rsidRDefault="00152A7A" w:rsidP="00455951">
      <w:pPr>
        <w:spacing w:after="0"/>
      </w:pPr>
      <w:r>
        <w:t>На этом все. Удачи. К.В.Ю.</w:t>
      </w:r>
    </w:p>
    <w:p w:rsidR="00226D45" w:rsidRDefault="00226D45" w:rsidP="00455951">
      <w:pPr>
        <w:spacing w:after="0"/>
        <w:ind w:firstLine="708"/>
      </w:pPr>
    </w:p>
    <w:p w:rsidR="008121B2" w:rsidRDefault="008121B2" w:rsidP="00455951">
      <w:pPr>
        <w:spacing w:after="0"/>
        <w:ind w:left="708"/>
      </w:pPr>
    </w:p>
    <w:p w:rsidR="00C80893" w:rsidRDefault="00C80893" w:rsidP="00455951">
      <w:pPr>
        <w:spacing w:after="0"/>
        <w:ind w:left="708"/>
      </w:pPr>
    </w:p>
    <w:p w:rsidR="00C80893" w:rsidRDefault="00C80893" w:rsidP="00455951">
      <w:pPr>
        <w:pStyle w:val="a5"/>
        <w:spacing w:after="0"/>
        <w:ind w:left="1068"/>
      </w:pPr>
    </w:p>
    <w:p w:rsidR="00B60527" w:rsidRDefault="00B60527" w:rsidP="00455951">
      <w:pPr>
        <w:spacing w:after="0"/>
        <w:ind w:firstLine="708"/>
      </w:pPr>
    </w:p>
    <w:p w:rsidR="00021C01" w:rsidRDefault="00021C01" w:rsidP="00455951">
      <w:pPr>
        <w:spacing w:after="0"/>
        <w:ind w:firstLine="708"/>
      </w:pPr>
    </w:p>
    <w:p w:rsidR="00021C01" w:rsidRPr="00021C01" w:rsidRDefault="00021C01" w:rsidP="00455951">
      <w:pPr>
        <w:spacing w:after="0"/>
      </w:pPr>
    </w:p>
    <w:p w:rsidR="00021C01" w:rsidRPr="00021C01" w:rsidRDefault="00021C01" w:rsidP="00455951">
      <w:pPr>
        <w:spacing w:after="0"/>
      </w:pPr>
    </w:p>
    <w:sectPr w:rsidR="00021C01" w:rsidRPr="00021C01" w:rsidSect="00BF773D">
      <w:pgSz w:w="11906" w:h="16838"/>
      <w:pgMar w:top="284" w:right="340" w:bottom="284" w:left="3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36816"/>
    <w:multiLevelType w:val="hybridMultilevel"/>
    <w:tmpl w:val="228CB40A"/>
    <w:lvl w:ilvl="0" w:tplc="8A64B0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773D"/>
    <w:rsid w:val="00001735"/>
    <w:rsid w:val="00021C01"/>
    <w:rsid w:val="0002353A"/>
    <w:rsid w:val="000306F3"/>
    <w:rsid w:val="00046B15"/>
    <w:rsid w:val="00046C97"/>
    <w:rsid w:val="000A0492"/>
    <w:rsid w:val="000E52C0"/>
    <w:rsid w:val="000F60CC"/>
    <w:rsid w:val="001441B4"/>
    <w:rsid w:val="00150146"/>
    <w:rsid w:val="00152A7A"/>
    <w:rsid w:val="0015784A"/>
    <w:rsid w:val="001E698C"/>
    <w:rsid w:val="00220F1F"/>
    <w:rsid w:val="00226D45"/>
    <w:rsid w:val="002355E4"/>
    <w:rsid w:val="00251BC6"/>
    <w:rsid w:val="00296078"/>
    <w:rsid w:val="002C2277"/>
    <w:rsid w:val="00446D7D"/>
    <w:rsid w:val="00455951"/>
    <w:rsid w:val="00487FAD"/>
    <w:rsid w:val="00514A13"/>
    <w:rsid w:val="00514ACB"/>
    <w:rsid w:val="005B7DFD"/>
    <w:rsid w:val="006879FC"/>
    <w:rsid w:val="006B4C9A"/>
    <w:rsid w:val="007737F2"/>
    <w:rsid w:val="007C0F6C"/>
    <w:rsid w:val="008121B2"/>
    <w:rsid w:val="00887E81"/>
    <w:rsid w:val="008D225F"/>
    <w:rsid w:val="008D5CF9"/>
    <w:rsid w:val="0091339E"/>
    <w:rsid w:val="009136E8"/>
    <w:rsid w:val="00933AD2"/>
    <w:rsid w:val="009C2E8E"/>
    <w:rsid w:val="009C5EE4"/>
    <w:rsid w:val="009D3301"/>
    <w:rsid w:val="00A173F9"/>
    <w:rsid w:val="00A32396"/>
    <w:rsid w:val="00A328DB"/>
    <w:rsid w:val="00A74CD0"/>
    <w:rsid w:val="00AA57CF"/>
    <w:rsid w:val="00AE20FB"/>
    <w:rsid w:val="00B60527"/>
    <w:rsid w:val="00BF773D"/>
    <w:rsid w:val="00C0682D"/>
    <w:rsid w:val="00C32387"/>
    <w:rsid w:val="00C80893"/>
    <w:rsid w:val="00CC6307"/>
    <w:rsid w:val="00D20660"/>
    <w:rsid w:val="00D35C7F"/>
    <w:rsid w:val="00D36F1F"/>
    <w:rsid w:val="00D714A7"/>
    <w:rsid w:val="00D90FA4"/>
    <w:rsid w:val="00E146C1"/>
    <w:rsid w:val="00E14E19"/>
    <w:rsid w:val="00E178DB"/>
    <w:rsid w:val="00E35B31"/>
    <w:rsid w:val="00EA01D4"/>
    <w:rsid w:val="00EA5C6C"/>
    <w:rsid w:val="00EA7542"/>
    <w:rsid w:val="00EC2DB3"/>
    <w:rsid w:val="00ED0EB1"/>
    <w:rsid w:val="00F62EF9"/>
    <w:rsid w:val="00F82C4E"/>
    <w:rsid w:val="00FA31D4"/>
    <w:rsid w:val="00FE7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7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08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4244</TotalTime>
  <Pages>4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9</cp:revision>
  <dcterms:created xsi:type="dcterms:W3CDTF">2025-01-27T16:38:00Z</dcterms:created>
  <dcterms:modified xsi:type="dcterms:W3CDTF">2025-01-30T15:50:00Z</dcterms:modified>
</cp:coreProperties>
</file>